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r>
        <w:rPr>
          <w:rFonts w:ascii="方正楷体_GBK" w:hAnsi="方正楷体_GBK" w:eastAsia="方正楷体_GBK" w:cs="方正楷体_GBK"/>
          <w:b/>
          <w:color w:val="000000"/>
          <w:sz w:val="28"/>
        </w:rPr>
        <w:t>部门预算公开表</w:t>
      </w:r>
    </w:p>
    <w:p>
      <w:pPr>
        <w:pStyle w:val="3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3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3"/>
        <w:tabs>
          <w:tab w:val="right" w:leader="dot" w:pos="14562"/>
        </w:tabs>
      </w:pPr>
      <w:r>
        <w:fldChar w:fldCharType="begin"/>
      </w:r>
      <w:r>
        <w:instrText xml:space="preserve">TOC \o "3-3" \h \z \u</w:instrText>
      </w:r>
      <w:r>
        <w:fldChar w:fldCharType="separate"/>
      </w:r>
      <w:r>
        <w:fldChar w:fldCharType="begin"/>
      </w:r>
      <w:r>
        <w:instrText xml:space="preserve"> HYPERLINK \l _Toc1185609214 </w:instrText>
      </w:r>
      <w:r>
        <w:fldChar w:fldCharType="separate"/>
      </w:r>
      <w:r>
        <w:t>一、部门职责及机构设置情况</w:t>
      </w:r>
      <w:r>
        <w:tab/>
      </w:r>
      <w:r>
        <w:fldChar w:fldCharType="begin"/>
      </w:r>
      <w:r>
        <w:instrText xml:space="preserve"> PAGEREF _Toc1185609214 </w:instrText>
      </w:r>
      <w:r>
        <w:fldChar w:fldCharType="separate"/>
      </w:r>
      <w:r>
        <w:t>18</w:t>
      </w:r>
      <w:r>
        <w:fldChar w:fldCharType="end"/>
      </w:r>
      <w:r>
        <w:fldChar w:fldCharType="end"/>
      </w:r>
    </w:p>
    <w:p>
      <w:pPr>
        <w:pStyle w:val="33"/>
        <w:tabs>
          <w:tab w:val="right" w:leader="dot" w:pos="14562"/>
        </w:tabs>
      </w:pPr>
      <w:r>
        <w:fldChar w:fldCharType="begin"/>
      </w:r>
      <w:r>
        <w:instrText xml:space="preserve"> HYPERLINK \l _Toc863848337 </w:instrText>
      </w:r>
      <w:r>
        <w:fldChar w:fldCharType="separate"/>
      </w:r>
      <w:r>
        <w:t>二、部门预算安排的总体情况</w:t>
      </w:r>
      <w:r>
        <w:tab/>
      </w:r>
      <w:r>
        <w:fldChar w:fldCharType="begin"/>
      </w:r>
      <w:r>
        <w:instrText xml:space="preserve"> PAGEREF _Toc863848337 </w:instrText>
      </w:r>
      <w:r>
        <w:fldChar w:fldCharType="separate"/>
      </w:r>
      <w:r>
        <w:t>20</w:t>
      </w:r>
      <w:r>
        <w:fldChar w:fldCharType="end"/>
      </w:r>
      <w:r>
        <w:fldChar w:fldCharType="end"/>
      </w:r>
    </w:p>
    <w:p>
      <w:pPr>
        <w:pStyle w:val="33"/>
        <w:tabs>
          <w:tab w:val="right" w:leader="dot" w:pos="14562"/>
        </w:tabs>
      </w:pPr>
      <w:r>
        <w:fldChar w:fldCharType="begin"/>
      </w:r>
      <w:r>
        <w:instrText xml:space="preserve"> HYPERLINK \l _Toc255649142 </w:instrText>
      </w:r>
      <w:r>
        <w:fldChar w:fldCharType="separate"/>
      </w:r>
      <w:r>
        <w:t>三、机关运行经费安排情况</w:t>
      </w:r>
      <w:r>
        <w:tab/>
      </w:r>
      <w:r>
        <w:fldChar w:fldCharType="begin"/>
      </w:r>
      <w:r>
        <w:instrText xml:space="preserve"> PAGEREF _Toc255649142 </w:instrText>
      </w:r>
      <w:r>
        <w:fldChar w:fldCharType="separate"/>
      </w:r>
      <w:r>
        <w:t>21</w:t>
      </w:r>
      <w:r>
        <w:fldChar w:fldCharType="end"/>
      </w:r>
      <w:r>
        <w:fldChar w:fldCharType="end"/>
      </w:r>
    </w:p>
    <w:p>
      <w:pPr>
        <w:pStyle w:val="33"/>
        <w:tabs>
          <w:tab w:val="right" w:leader="dot" w:pos="14562"/>
        </w:tabs>
      </w:pPr>
      <w:r>
        <w:fldChar w:fldCharType="begin"/>
      </w:r>
      <w:r>
        <w:instrText xml:space="preserve"> HYPERLINK \l _Toc865386183 </w:instrText>
      </w:r>
      <w:r>
        <w:fldChar w:fldCharType="separate"/>
      </w:r>
      <w:r>
        <w:t>四、财政拨款“三公”经费预算情况及增减变化原因</w:t>
      </w:r>
      <w:r>
        <w:tab/>
      </w:r>
      <w:r>
        <w:fldChar w:fldCharType="begin"/>
      </w:r>
      <w:r>
        <w:instrText xml:space="preserve"> PAGEREF _Toc865386183 </w:instrText>
      </w:r>
      <w:r>
        <w:fldChar w:fldCharType="separate"/>
      </w:r>
      <w:r>
        <w:t>21</w:t>
      </w:r>
      <w:r>
        <w:fldChar w:fldCharType="end"/>
      </w:r>
      <w:r>
        <w:fldChar w:fldCharType="end"/>
      </w:r>
    </w:p>
    <w:p>
      <w:pPr>
        <w:pStyle w:val="33"/>
        <w:tabs>
          <w:tab w:val="right" w:leader="dot" w:pos="14562"/>
        </w:tabs>
      </w:pPr>
      <w:r>
        <w:fldChar w:fldCharType="begin"/>
      </w:r>
      <w:r>
        <w:instrText xml:space="preserve"> HYPERLINK \l _Toc1103998793 </w:instrText>
      </w:r>
      <w:r>
        <w:fldChar w:fldCharType="separate"/>
      </w:r>
      <w:r>
        <w:t>五、预算绩效信息</w:t>
      </w:r>
      <w:r>
        <w:tab/>
      </w:r>
      <w:r>
        <w:fldChar w:fldCharType="begin"/>
      </w:r>
      <w:r>
        <w:instrText xml:space="preserve"> PAGEREF _Toc1103998793 </w:instrText>
      </w:r>
      <w:r>
        <w:fldChar w:fldCharType="separate"/>
      </w:r>
      <w:r>
        <w:t>21</w:t>
      </w:r>
      <w:r>
        <w:fldChar w:fldCharType="end"/>
      </w:r>
      <w:r>
        <w:fldChar w:fldCharType="end"/>
      </w:r>
    </w:p>
    <w:p>
      <w:pPr>
        <w:pStyle w:val="33"/>
        <w:tabs>
          <w:tab w:val="right" w:leader="dot" w:pos="14562"/>
        </w:tabs>
      </w:pPr>
      <w:r>
        <w:fldChar w:fldCharType="begin"/>
      </w:r>
      <w:r>
        <w:instrText xml:space="preserve"> HYPERLINK \l _Toc532081007 </w:instrText>
      </w:r>
      <w:r>
        <w:fldChar w:fldCharType="separate"/>
      </w:r>
      <w:r>
        <w:t>六、政府采购预算情况</w:t>
      </w:r>
      <w:r>
        <w:tab/>
      </w:r>
      <w:r>
        <w:fldChar w:fldCharType="begin"/>
      </w:r>
      <w:r>
        <w:instrText xml:space="preserve"> PAGEREF _Toc532081007 </w:instrText>
      </w:r>
      <w:r>
        <w:fldChar w:fldCharType="separate"/>
      </w:r>
      <w:r>
        <w:t>21</w:t>
      </w:r>
      <w:r>
        <w:fldChar w:fldCharType="end"/>
      </w:r>
      <w:r>
        <w:fldChar w:fldCharType="end"/>
      </w:r>
    </w:p>
    <w:p>
      <w:pPr>
        <w:pStyle w:val="33"/>
        <w:tabs>
          <w:tab w:val="right" w:leader="dot" w:pos="14562"/>
        </w:tabs>
      </w:pPr>
      <w:r>
        <w:fldChar w:fldCharType="begin"/>
      </w:r>
      <w:r>
        <w:instrText xml:space="preserve"> HYPERLINK \l _Toc2229525 </w:instrText>
      </w:r>
      <w:r>
        <w:fldChar w:fldCharType="separate"/>
      </w:r>
      <w:r>
        <w:t>七、国有资产信息</w:t>
      </w:r>
      <w:r>
        <w:tab/>
      </w:r>
      <w:r>
        <w:fldChar w:fldCharType="begin"/>
      </w:r>
      <w:r>
        <w:instrText xml:space="preserve"> PAGEREF _Toc2229525 </w:instrText>
      </w:r>
      <w:r>
        <w:fldChar w:fldCharType="separate"/>
      </w:r>
      <w:r>
        <w:t>22</w:t>
      </w:r>
      <w:r>
        <w:fldChar w:fldCharType="end"/>
      </w:r>
      <w:r>
        <w:fldChar w:fldCharType="end"/>
      </w:r>
    </w:p>
    <w:p>
      <w:pPr>
        <w:pStyle w:val="33"/>
        <w:tabs>
          <w:tab w:val="right" w:leader="dot" w:pos="14562"/>
        </w:tabs>
      </w:pPr>
      <w:r>
        <w:fldChar w:fldCharType="begin"/>
      </w:r>
      <w:r>
        <w:instrText xml:space="preserve"> HYPERLINK \l _Toc1686964181 </w:instrText>
      </w:r>
      <w:r>
        <w:fldChar w:fldCharType="separate"/>
      </w:r>
      <w:r>
        <w:t>八、名词解释</w:t>
      </w:r>
      <w:r>
        <w:tab/>
      </w:r>
      <w:r>
        <w:fldChar w:fldCharType="begin"/>
      </w:r>
      <w:r>
        <w:instrText xml:space="preserve"> PAGEREF _Toc1686964181 </w:instrText>
      </w:r>
      <w:r>
        <w:fldChar w:fldCharType="separate"/>
      </w:r>
      <w:r>
        <w:t>23</w:t>
      </w:r>
      <w:r>
        <w:fldChar w:fldCharType="end"/>
      </w:r>
      <w:r>
        <w:fldChar w:fldCharType="end"/>
      </w:r>
    </w:p>
    <w:p>
      <w:pPr>
        <w:pStyle w:val="33"/>
        <w:tabs>
          <w:tab w:val="right" w:leader="dot" w:pos="14562"/>
        </w:tabs>
      </w:pPr>
      <w:r>
        <w:fldChar w:fldCharType="begin"/>
      </w:r>
      <w:r>
        <w:instrText xml:space="preserve"> HYPERLINK \l _Toc1985411134 </w:instrText>
      </w:r>
      <w:r>
        <w:fldChar w:fldCharType="separate"/>
      </w:r>
      <w:r>
        <w:t>九、其他需要说明的事项</w:t>
      </w:r>
      <w:r>
        <w:tab/>
      </w:r>
      <w:r>
        <w:fldChar w:fldCharType="begin"/>
      </w:r>
      <w:r>
        <w:instrText xml:space="preserve"> PAGEREF _Toc1985411134 </w:instrText>
      </w:r>
      <w:r>
        <w:fldChar w:fldCharType="separate"/>
      </w:r>
      <w:r>
        <w:t>24</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222中共张家口市纪律检查委员会</w:t>
            </w:r>
            <w:r>
              <w:rPr>
                <w:rFonts w:hint="eastAsia"/>
                <w:lang w:eastAsia="zh-CN"/>
              </w:rPr>
              <w:t>张家口市监察委员会</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7928.34</w:t>
            </w:r>
          </w:p>
        </w:tc>
        <w:tc>
          <w:tcPr>
            <w:tcW w:w="4535" w:type="dxa"/>
            <w:vAlign w:val="center"/>
          </w:tcPr>
          <w:p>
            <w:pPr>
              <w:pStyle w:val="13"/>
            </w:pPr>
            <w:r>
              <w:t>一、一般公共服务支出</w:t>
            </w:r>
          </w:p>
        </w:tc>
        <w:tc>
          <w:tcPr>
            <w:tcW w:w="2126" w:type="dxa"/>
            <w:vAlign w:val="center"/>
          </w:tcPr>
          <w:p>
            <w:pPr>
              <w:pStyle w:val="12"/>
            </w:pPr>
            <w:r>
              <w:t>7744.41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31.81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538.84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345.06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290.02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5"/>
            </w:pPr>
            <w:r>
              <w:t>本年收入合计</w:t>
            </w:r>
          </w:p>
        </w:tc>
        <w:tc>
          <w:tcPr>
            <w:tcW w:w="2126" w:type="dxa"/>
            <w:vAlign w:val="center"/>
          </w:tcPr>
          <w:p>
            <w:pPr>
              <w:pStyle w:val="16"/>
            </w:pPr>
            <w:r>
              <w:t>7928.34</w:t>
            </w:r>
          </w:p>
        </w:tc>
        <w:tc>
          <w:tcPr>
            <w:tcW w:w="4535" w:type="dxa"/>
            <w:vAlign w:val="center"/>
          </w:tcPr>
          <w:p>
            <w:pPr>
              <w:pStyle w:val="15"/>
            </w:pPr>
            <w:r>
              <w:t>本年支出合计</w:t>
            </w:r>
          </w:p>
        </w:tc>
        <w:tc>
          <w:tcPr>
            <w:tcW w:w="2126" w:type="dxa"/>
            <w:vAlign w:val="center"/>
          </w:tcPr>
          <w:p>
            <w:pPr>
              <w:pStyle w:val="16"/>
            </w:pPr>
            <w:r>
              <w:t>8950.14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r>
              <w:t>上年结转结余</w:t>
            </w:r>
          </w:p>
        </w:tc>
        <w:tc>
          <w:tcPr>
            <w:tcW w:w="2126" w:type="dxa"/>
            <w:vAlign w:val="center"/>
          </w:tcPr>
          <w:p>
            <w:pPr>
              <w:pStyle w:val="12"/>
            </w:pPr>
            <w:r>
              <w:t>1021.81</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收入总计</w:t>
            </w:r>
          </w:p>
        </w:tc>
        <w:tc>
          <w:tcPr>
            <w:tcW w:w="2126" w:type="dxa"/>
            <w:vAlign w:val="center"/>
          </w:tcPr>
          <w:p>
            <w:pPr>
              <w:pStyle w:val="16"/>
            </w:pPr>
            <w:r>
              <w:t>8950.14</w:t>
            </w:r>
          </w:p>
        </w:tc>
        <w:tc>
          <w:tcPr>
            <w:tcW w:w="4535" w:type="dxa"/>
            <w:vAlign w:val="center"/>
          </w:tcPr>
          <w:p>
            <w:pPr>
              <w:pStyle w:val="15"/>
            </w:pPr>
            <w:r>
              <w:t>支出总计</w:t>
            </w:r>
          </w:p>
        </w:tc>
        <w:tc>
          <w:tcPr>
            <w:tcW w:w="2126" w:type="dxa"/>
            <w:vAlign w:val="center"/>
          </w:tcPr>
          <w:p>
            <w:pPr>
              <w:pStyle w:val="16"/>
            </w:pPr>
            <w:r>
              <w:t>8950.14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222中共张家口市纪律检查委员会</w:t>
            </w:r>
            <w:r>
              <w:rPr>
                <w:rFonts w:hint="eastAsia"/>
                <w:lang w:eastAsia="zh-CN"/>
              </w:rPr>
              <w:t>张家口市监察委员会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8950.14</w:t>
            </w:r>
          </w:p>
        </w:tc>
        <w:tc>
          <w:tcPr>
            <w:tcW w:w="1134" w:type="dxa"/>
            <w:vAlign w:val="center"/>
          </w:tcPr>
          <w:p>
            <w:pPr>
              <w:pStyle w:val="16"/>
            </w:pPr>
            <w:r>
              <w:t>7928.34</w:t>
            </w:r>
          </w:p>
        </w:tc>
        <w:tc>
          <w:tcPr>
            <w:tcW w:w="1134" w:type="dxa"/>
            <w:vAlign w:val="center"/>
          </w:tcPr>
          <w:p>
            <w:pPr>
              <w:pStyle w:val="16"/>
            </w:pPr>
            <w:r>
              <w:t>7928.34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1021.81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7744.41</w:t>
            </w:r>
          </w:p>
        </w:tc>
        <w:tc>
          <w:tcPr>
            <w:tcW w:w="1134" w:type="dxa"/>
            <w:vAlign w:val="center"/>
          </w:tcPr>
          <w:p>
            <w:pPr>
              <w:pStyle w:val="12"/>
            </w:pPr>
            <w:r>
              <w:t>6754.41</w:t>
            </w:r>
          </w:p>
        </w:tc>
        <w:tc>
          <w:tcPr>
            <w:tcW w:w="1134" w:type="dxa"/>
            <w:vAlign w:val="center"/>
          </w:tcPr>
          <w:p>
            <w:pPr>
              <w:pStyle w:val="12"/>
            </w:pPr>
            <w:r>
              <w:t>6754.41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990.00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20111</w:t>
            </w:r>
          </w:p>
        </w:tc>
        <w:tc>
          <w:tcPr>
            <w:tcW w:w="1559" w:type="dxa"/>
            <w:vAlign w:val="center"/>
          </w:tcPr>
          <w:p>
            <w:pPr>
              <w:pStyle w:val="13"/>
            </w:pPr>
            <w:r>
              <w:t>纪检监察事务</w:t>
            </w:r>
          </w:p>
        </w:tc>
        <w:tc>
          <w:tcPr>
            <w:tcW w:w="1134" w:type="dxa"/>
            <w:vAlign w:val="center"/>
          </w:tcPr>
          <w:p>
            <w:pPr>
              <w:pStyle w:val="12"/>
            </w:pPr>
            <w:r>
              <w:t>7744.41</w:t>
            </w:r>
          </w:p>
        </w:tc>
        <w:tc>
          <w:tcPr>
            <w:tcW w:w="1134" w:type="dxa"/>
            <w:vAlign w:val="center"/>
          </w:tcPr>
          <w:p>
            <w:pPr>
              <w:pStyle w:val="12"/>
            </w:pPr>
            <w:r>
              <w:t>6754.41</w:t>
            </w:r>
          </w:p>
        </w:tc>
        <w:tc>
          <w:tcPr>
            <w:tcW w:w="1134" w:type="dxa"/>
            <w:vAlign w:val="center"/>
          </w:tcPr>
          <w:p>
            <w:pPr>
              <w:pStyle w:val="12"/>
            </w:pPr>
            <w:r>
              <w:t>6754.41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990.00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w:t>
            </w:r>
          </w:p>
        </w:tc>
        <w:tc>
          <w:tcPr>
            <w:tcW w:w="1559" w:type="dxa"/>
            <w:vAlign w:val="center"/>
          </w:tcPr>
          <w:p>
            <w:pPr>
              <w:pStyle w:val="13"/>
              <w:rPr>
                <w:highlight w:val="yellow"/>
              </w:rPr>
            </w:pPr>
            <w:r>
              <w:t>公共安全支出</w:t>
            </w:r>
          </w:p>
        </w:tc>
        <w:tc>
          <w:tcPr>
            <w:tcW w:w="1134" w:type="dxa"/>
            <w:vAlign w:val="center"/>
          </w:tcPr>
          <w:p>
            <w:pPr>
              <w:pStyle w:val="12"/>
            </w:pPr>
            <w:r>
              <w:t>31.81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rPr>
                <w:highlight w:val="yellow"/>
              </w:rPr>
            </w:pPr>
            <w:r>
              <w:t>社会保障和就业支出</w:t>
            </w:r>
          </w:p>
        </w:tc>
        <w:tc>
          <w:tcPr>
            <w:tcW w:w="1134" w:type="dxa"/>
            <w:vAlign w:val="center"/>
          </w:tcPr>
          <w:p>
            <w:pPr>
              <w:pStyle w:val="12"/>
            </w:pPr>
            <w:r>
              <w:t>538.84</w:t>
            </w:r>
          </w:p>
        </w:tc>
        <w:tc>
          <w:tcPr>
            <w:tcW w:w="1134" w:type="dxa"/>
            <w:vAlign w:val="center"/>
          </w:tcPr>
          <w:p>
            <w:pPr>
              <w:pStyle w:val="12"/>
            </w:pPr>
            <w:r>
              <w:t>538.84</w:t>
            </w:r>
          </w:p>
        </w:tc>
        <w:tc>
          <w:tcPr>
            <w:tcW w:w="1134" w:type="dxa"/>
            <w:vAlign w:val="center"/>
          </w:tcPr>
          <w:p>
            <w:pPr>
              <w:pStyle w:val="12"/>
            </w:pPr>
            <w:r>
              <w:t>538.84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rPr>
                <w:highlight w:val="yellow"/>
              </w:rPr>
            </w:pPr>
            <w:r>
              <w:t>行政事业单位养老支出</w:t>
            </w:r>
          </w:p>
        </w:tc>
        <w:tc>
          <w:tcPr>
            <w:tcW w:w="1134" w:type="dxa"/>
            <w:vAlign w:val="center"/>
          </w:tcPr>
          <w:p>
            <w:pPr>
              <w:pStyle w:val="12"/>
            </w:pPr>
            <w:r>
              <w:t>538.84</w:t>
            </w:r>
          </w:p>
        </w:tc>
        <w:tc>
          <w:tcPr>
            <w:tcW w:w="1134" w:type="dxa"/>
            <w:vAlign w:val="center"/>
          </w:tcPr>
          <w:p>
            <w:pPr>
              <w:pStyle w:val="12"/>
            </w:pPr>
            <w:r>
              <w:t>538.84</w:t>
            </w:r>
          </w:p>
        </w:tc>
        <w:tc>
          <w:tcPr>
            <w:tcW w:w="1134" w:type="dxa"/>
            <w:vAlign w:val="center"/>
          </w:tcPr>
          <w:p>
            <w:pPr>
              <w:pStyle w:val="12"/>
            </w:pPr>
            <w:r>
              <w:t>538.84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2080501</w:t>
            </w:r>
          </w:p>
        </w:tc>
        <w:tc>
          <w:tcPr>
            <w:tcW w:w="1559" w:type="dxa"/>
            <w:vAlign w:val="center"/>
          </w:tcPr>
          <w:p>
            <w:pPr>
              <w:pStyle w:val="13"/>
              <w:rPr>
                <w:highlight w:val="yellow"/>
              </w:rPr>
            </w:pPr>
            <w:r>
              <w:t>行政单位离退休</w:t>
            </w:r>
          </w:p>
        </w:tc>
        <w:tc>
          <w:tcPr>
            <w:tcW w:w="1134" w:type="dxa"/>
            <w:vAlign w:val="center"/>
          </w:tcPr>
          <w:p>
            <w:pPr>
              <w:pStyle w:val="12"/>
            </w:pPr>
            <w:r>
              <w:t>152.14</w:t>
            </w:r>
          </w:p>
        </w:tc>
        <w:tc>
          <w:tcPr>
            <w:tcW w:w="1134" w:type="dxa"/>
            <w:vAlign w:val="center"/>
          </w:tcPr>
          <w:p>
            <w:pPr>
              <w:pStyle w:val="12"/>
            </w:pPr>
            <w:r>
              <w:t>152.14</w:t>
            </w:r>
          </w:p>
        </w:tc>
        <w:tc>
          <w:tcPr>
            <w:tcW w:w="1134" w:type="dxa"/>
            <w:vAlign w:val="center"/>
          </w:tcPr>
          <w:p>
            <w:pPr>
              <w:pStyle w:val="12"/>
            </w:pPr>
            <w:r>
              <w:t>152.14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rPr>
                <w:highlight w:val="yellow"/>
              </w:rPr>
            </w:pPr>
            <w:r>
              <w:t>机关事业单位基本养老保险缴费支出</w:t>
            </w:r>
          </w:p>
        </w:tc>
        <w:tc>
          <w:tcPr>
            <w:tcW w:w="1134" w:type="dxa"/>
            <w:vAlign w:val="center"/>
          </w:tcPr>
          <w:p>
            <w:pPr>
              <w:pStyle w:val="12"/>
            </w:pPr>
            <w:r>
              <w:t>386.70</w:t>
            </w:r>
          </w:p>
        </w:tc>
        <w:tc>
          <w:tcPr>
            <w:tcW w:w="1134" w:type="dxa"/>
            <w:vAlign w:val="center"/>
          </w:tcPr>
          <w:p>
            <w:pPr>
              <w:pStyle w:val="12"/>
            </w:pPr>
            <w:r>
              <w:t>386.70</w:t>
            </w:r>
          </w:p>
        </w:tc>
        <w:tc>
          <w:tcPr>
            <w:tcW w:w="1134" w:type="dxa"/>
            <w:vAlign w:val="center"/>
          </w:tcPr>
          <w:p>
            <w:pPr>
              <w:pStyle w:val="12"/>
            </w:pPr>
            <w:r>
              <w:t>386.70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rPr>
                <w:highlight w:val="yellow"/>
              </w:rPr>
            </w:pPr>
            <w:r>
              <w:t>卫生健康支出</w:t>
            </w:r>
          </w:p>
        </w:tc>
        <w:tc>
          <w:tcPr>
            <w:tcW w:w="1134" w:type="dxa"/>
            <w:vAlign w:val="center"/>
          </w:tcPr>
          <w:p>
            <w:pPr>
              <w:pStyle w:val="12"/>
            </w:pPr>
            <w:r>
              <w:t>345.06</w:t>
            </w:r>
          </w:p>
        </w:tc>
        <w:tc>
          <w:tcPr>
            <w:tcW w:w="1134" w:type="dxa"/>
            <w:vAlign w:val="center"/>
          </w:tcPr>
          <w:p>
            <w:pPr>
              <w:pStyle w:val="12"/>
            </w:pPr>
            <w:r>
              <w:t>345.06</w:t>
            </w:r>
          </w:p>
        </w:tc>
        <w:tc>
          <w:tcPr>
            <w:tcW w:w="1134" w:type="dxa"/>
            <w:vAlign w:val="center"/>
          </w:tcPr>
          <w:p>
            <w:pPr>
              <w:pStyle w:val="12"/>
            </w:pPr>
            <w:r>
              <w:t>345.06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345.06</w:t>
            </w:r>
          </w:p>
        </w:tc>
        <w:tc>
          <w:tcPr>
            <w:tcW w:w="1134" w:type="dxa"/>
            <w:vAlign w:val="center"/>
          </w:tcPr>
          <w:p>
            <w:pPr>
              <w:pStyle w:val="12"/>
            </w:pPr>
            <w:r>
              <w:t>345.06</w:t>
            </w:r>
          </w:p>
        </w:tc>
        <w:tc>
          <w:tcPr>
            <w:tcW w:w="1134" w:type="dxa"/>
            <w:vAlign w:val="center"/>
          </w:tcPr>
          <w:p>
            <w:pPr>
              <w:pStyle w:val="12"/>
            </w:pPr>
            <w:r>
              <w:t>345.06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336.02</w:t>
            </w:r>
          </w:p>
        </w:tc>
        <w:tc>
          <w:tcPr>
            <w:tcW w:w="1134" w:type="dxa"/>
            <w:vAlign w:val="center"/>
          </w:tcPr>
          <w:p>
            <w:pPr>
              <w:pStyle w:val="12"/>
            </w:pPr>
            <w:r>
              <w:t>336.02</w:t>
            </w:r>
          </w:p>
        </w:tc>
        <w:tc>
          <w:tcPr>
            <w:tcW w:w="1134" w:type="dxa"/>
            <w:vAlign w:val="center"/>
          </w:tcPr>
          <w:p>
            <w:pPr>
              <w:pStyle w:val="12"/>
            </w:pPr>
            <w:r>
              <w:t>336.02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9.04</w:t>
            </w:r>
          </w:p>
        </w:tc>
        <w:tc>
          <w:tcPr>
            <w:tcW w:w="1134" w:type="dxa"/>
            <w:vAlign w:val="center"/>
          </w:tcPr>
          <w:p>
            <w:pPr>
              <w:pStyle w:val="12"/>
            </w:pPr>
            <w:r>
              <w:t>9.04</w:t>
            </w:r>
          </w:p>
        </w:tc>
        <w:tc>
          <w:tcPr>
            <w:tcW w:w="1134" w:type="dxa"/>
            <w:vAlign w:val="center"/>
          </w:tcPr>
          <w:p>
            <w:pPr>
              <w:pStyle w:val="12"/>
            </w:pPr>
            <w:r>
              <w:t>9.04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290.02</w:t>
            </w:r>
          </w:p>
        </w:tc>
        <w:tc>
          <w:tcPr>
            <w:tcW w:w="1134" w:type="dxa"/>
            <w:vAlign w:val="center"/>
          </w:tcPr>
          <w:p>
            <w:pPr>
              <w:pStyle w:val="12"/>
            </w:pPr>
            <w:r>
              <w:t>290.02</w:t>
            </w:r>
          </w:p>
        </w:tc>
        <w:tc>
          <w:tcPr>
            <w:tcW w:w="1134" w:type="dxa"/>
            <w:vAlign w:val="center"/>
          </w:tcPr>
          <w:p>
            <w:pPr>
              <w:pStyle w:val="12"/>
            </w:pPr>
            <w:r>
              <w:t>290.02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290.02</w:t>
            </w:r>
          </w:p>
        </w:tc>
        <w:tc>
          <w:tcPr>
            <w:tcW w:w="1134" w:type="dxa"/>
            <w:vAlign w:val="center"/>
          </w:tcPr>
          <w:p>
            <w:pPr>
              <w:pStyle w:val="12"/>
            </w:pPr>
            <w:r>
              <w:t>290.02</w:t>
            </w:r>
          </w:p>
        </w:tc>
        <w:tc>
          <w:tcPr>
            <w:tcW w:w="1134" w:type="dxa"/>
            <w:vAlign w:val="center"/>
          </w:tcPr>
          <w:p>
            <w:pPr>
              <w:pStyle w:val="12"/>
            </w:pPr>
            <w:r>
              <w:t>290.02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290.02</w:t>
            </w:r>
          </w:p>
        </w:tc>
        <w:tc>
          <w:tcPr>
            <w:tcW w:w="1134" w:type="dxa"/>
            <w:vAlign w:val="center"/>
          </w:tcPr>
          <w:p>
            <w:pPr>
              <w:pStyle w:val="12"/>
            </w:pPr>
            <w:r>
              <w:t>290.02</w:t>
            </w:r>
          </w:p>
        </w:tc>
        <w:tc>
          <w:tcPr>
            <w:tcW w:w="1134" w:type="dxa"/>
            <w:vAlign w:val="center"/>
          </w:tcPr>
          <w:p>
            <w:pPr>
              <w:pStyle w:val="12"/>
            </w:pPr>
            <w:r>
              <w:t>290.02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222中共张家口市纪律检查委员会</w:t>
            </w:r>
            <w:r>
              <w:rPr>
                <w:rFonts w:hint="eastAsia"/>
                <w:lang w:eastAsia="zh-CN"/>
              </w:rPr>
              <w:t>张家口市监察委员会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6"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6"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6" w:type="dxa"/>
            <w:vAlign w:val="center"/>
          </w:tcPr>
          <w:p>
            <w:pPr>
              <w:pStyle w:val="15"/>
            </w:pPr>
            <w:r>
              <w:t>合计</w:t>
            </w:r>
          </w:p>
        </w:tc>
        <w:tc>
          <w:tcPr>
            <w:tcW w:w="1361" w:type="dxa"/>
            <w:vAlign w:val="center"/>
          </w:tcPr>
          <w:p>
            <w:pPr>
              <w:pStyle w:val="16"/>
            </w:pPr>
            <w:r>
              <w:t>8950.14</w:t>
            </w:r>
          </w:p>
        </w:tc>
        <w:tc>
          <w:tcPr>
            <w:tcW w:w="1361" w:type="dxa"/>
            <w:vAlign w:val="center"/>
          </w:tcPr>
          <w:p>
            <w:pPr>
              <w:pStyle w:val="16"/>
            </w:pPr>
            <w:r>
              <w:t>4627.25</w:t>
            </w:r>
          </w:p>
        </w:tc>
        <w:tc>
          <w:tcPr>
            <w:tcW w:w="1361" w:type="dxa"/>
            <w:vAlign w:val="center"/>
          </w:tcPr>
          <w:p>
            <w:pPr>
              <w:pStyle w:val="16"/>
            </w:pPr>
            <w:r>
              <w:t>4322.90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6" w:type="dxa"/>
            <w:vAlign w:val="center"/>
          </w:tcPr>
          <w:p>
            <w:pPr>
              <w:pStyle w:val="13"/>
            </w:pPr>
            <w:r>
              <w:t>一般公共服务支出</w:t>
            </w:r>
          </w:p>
        </w:tc>
        <w:tc>
          <w:tcPr>
            <w:tcW w:w="1361" w:type="dxa"/>
            <w:vAlign w:val="center"/>
          </w:tcPr>
          <w:p>
            <w:pPr>
              <w:pStyle w:val="12"/>
            </w:pPr>
            <w:r>
              <w:t>7744.41</w:t>
            </w:r>
          </w:p>
        </w:tc>
        <w:tc>
          <w:tcPr>
            <w:tcW w:w="1361" w:type="dxa"/>
            <w:vAlign w:val="center"/>
          </w:tcPr>
          <w:p>
            <w:pPr>
              <w:pStyle w:val="12"/>
            </w:pPr>
            <w:r>
              <w:t>3453.32</w:t>
            </w:r>
          </w:p>
        </w:tc>
        <w:tc>
          <w:tcPr>
            <w:tcW w:w="1361" w:type="dxa"/>
            <w:vAlign w:val="center"/>
          </w:tcPr>
          <w:p>
            <w:pPr>
              <w:pStyle w:val="12"/>
            </w:pPr>
            <w:r>
              <w:t>4291.09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20111</w:t>
            </w:r>
          </w:p>
        </w:tc>
        <w:tc>
          <w:tcPr>
            <w:tcW w:w="4536" w:type="dxa"/>
            <w:vAlign w:val="center"/>
          </w:tcPr>
          <w:p>
            <w:pPr>
              <w:pStyle w:val="13"/>
            </w:pPr>
            <w:r>
              <w:t>纪检监察事务</w:t>
            </w:r>
          </w:p>
        </w:tc>
        <w:tc>
          <w:tcPr>
            <w:tcW w:w="1361" w:type="dxa"/>
            <w:vAlign w:val="center"/>
          </w:tcPr>
          <w:p>
            <w:pPr>
              <w:pStyle w:val="12"/>
            </w:pPr>
            <w:r>
              <w:t>7744.41</w:t>
            </w:r>
          </w:p>
        </w:tc>
        <w:tc>
          <w:tcPr>
            <w:tcW w:w="1361" w:type="dxa"/>
            <w:vAlign w:val="center"/>
          </w:tcPr>
          <w:p>
            <w:pPr>
              <w:pStyle w:val="12"/>
            </w:pPr>
            <w:r>
              <w:t>3453.32</w:t>
            </w:r>
          </w:p>
        </w:tc>
        <w:tc>
          <w:tcPr>
            <w:tcW w:w="1361" w:type="dxa"/>
            <w:vAlign w:val="center"/>
          </w:tcPr>
          <w:p>
            <w:pPr>
              <w:pStyle w:val="12"/>
            </w:pPr>
            <w:r>
              <w:t>4291.09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w:t>
            </w:r>
          </w:p>
        </w:tc>
        <w:tc>
          <w:tcPr>
            <w:tcW w:w="4536" w:type="dxa"/>
            <w:vAlign w:val="center"/>
          </w:tcPr>
          <w:p>
            <w:pPr>
              <w:pStyle w:val="13"/>
              <w:rPr>
                <w:highlight w:val="yellow"/>
              </w:rPr>
            </w:pPr>
            <w:r>
              <w:t>公共安全支出</w:t>
            </w:r>
          </w:p>
        </w:tc>
        <w:tc>
          <w:tcPr>
            <w:tcW w:w="1361" w:type="dxa"/>
            <w:vAlign w:val="center"/>
          </w:tcPr>
          <w:p>
            <w:pPr>
              <w:pStyle w:val="12"/>
            </w:pPr>
            <w:r>
              <w:t>31.81</w:t>
            </w:r>
          </w:p>
        </w:tc>
        <w:tc>
          <w:tcPr>
            <w:tcW w:w="1361" w:type="dxa"/>
            <w:vAlign w:val="center"/>
          </w:tcPr>
          <w:p>
            <w:pPr>
              <w:pStyle w:val="12"/>
            </w:pPr>
          </w:p>
        </w:tc>
        <w:tc>
          <w:tcPr>
            <w:tcW w:w="1361" w:type="dxa"/>
            <w:vAlign w:val="center"/>
          </w:tcPr>
          <w:p>
            <w:pPr>
              <w:pStyle w:val="12"/>
            </w:pPr>
            <w:r>
              <w:t>31.81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6" w:type="dxa"/>
            <w:vAlign w:val="center"/>
          </w:tcPr>
          <w:p>
            <w:pPr>
              <w:pStyle w:val="13"/>
              <w:rPr>
                <w:highlight w:val="yellow"/>
              </w:rPr>
            </w:pPr>
            <w:r>
              <w:t>社会保障和就业支出</w:t>
            </w:r>
          </w:p>
        </w:tc>
        <w:tc>
          <w:tcPr>
            <w:tcW w:w="1361" w:type="dxa"/>
            <w:vAlign w:val="center"/>
          </w:tcPr>
          <w:p>
            <w:pPr>
              <w:pStyle w:val="12"/>
            </w:pPr>
            <w:r>
              <w:t>538.84</w:t>
            </w:r>
          </w:p>
        </w:tc>
        <w:tc>
          <w:tcPr>
            <w:tcW w:w="1361" w:type="dxa"/>
            <w:vAlign w:val="center"/>
          </w:tcPr>
          <w:p>
            <w:pPr>
              <w:pStyle w:val="12"/>
            </w:pPr>
            <w:r>
              <w:t>538.84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6" w:type="dxa"/>
            <w:vAlign w:val="center"/>
          </w:tcPr>
          <w:p>
            <w:pPr>
              <w:pStyle w:val="13"/>
              <w:rPr>
                <w:highlight w:val="yellow"/>
              </w:rPr>
            </w:pPr>
            <w:r>
              <w:t>行政事业单位养老支出</w:t>
            </w:r>
          </w:p>
        </w:tc>
        <w:tc>
          <w:tcPr>
            <w:tcW w:w="1361" w:type="dxa"/>
            <w:vAlign w:val="center"/>
          </w:tcPr>
          <w:p>
            <w:pPr>
              <w:pStyle w:val="12"/>
            </w:pPr>
            <w:r>
              <w:t>538.84</w:t>
            </w:r>
          </w:p>
        </w:tc>
        <w:tc>
          <w:tcPr>
            <w:tcW w:w="1361" w:type="dxa"/>
            <w:vAlign w:val="center"/>
          </w:tcPr>
          <w:p>
            <w:pPr>
              <w:pStyle w:val="12"/>
            </w:pPr>
            <w:r>
              <w:t>538.84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2080501</w:t>
            </w:r>
          </w:p>
        </w:tc>
        <w:tc>
          <w:tcPr>
            <w:tcW w:w="4536" w:type="dxa"/>
            <w:vAlign w:val="center"/>
          </w:tcPr>
          <w:p>
            <w:pPr>
              <w:pStyle w:val="13"/>
              <w:rPr>
                <w:highlight w:val="yellow"/>
              </w:rPr>
            </w:pPr>
            <w:r>
              <w:t>行政单位离退休</w:t>
            </w:r>
          </w:p>
        </w:tc>
        <w:tc>
          <w:tcPr>
            <w:tcW w:w="1361" w:type="dxa"/>
            <w:vAlign w:val="center"/>
          </w:tcPr>
          <w:p>
            <w:pPr>
              <w:pStyle w:val="12"/>
            </w:pPr>
            <w:r>
              <w:t>152.14</w:t>
            </w:r>
          </w:p>
        </w:tc>
        <w:tc>
          <w:tcPr>
            <w:tcW w:w="1361" w:type="dxa"/>
            <w:vAlign w:val="center"/>
          </w:tcPr>
          <w:p>
            <w:pPr>
              <w:pStyle w:val="12"/>
            </w:pPr>
            <w:r>
              <w:t>152.14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6" w:type="dxa"/>
            <w:vAlign w:val="center"/>
          </w:tcPr>
          <w:p>
            <w:pPr>
              <w:pStyle w:val="13"/>
              <w:rPr>
                <w:highlight w:val="yellow"/>
              </w:rPr>
            </w:pPr>
            <w:r>
              <w:t>机关事业单位基本养老保险缴费支出</w:t>
            </w:r>
          </w:p>
        </w:tc>
        <w:tc>
          <w:tcPr>
            <w:tcW w:w="1361" w:type="dxa"/>
            <w:vAlign w:val="center"/>
          </w:tcPr>
          <w:p>
            <w:pPr>
              <w:pStyle w:val="12"/>
            </w:pPr>
            <w:r>
              <w:t>386.70</w:t>
            </w:r>
          </w:p>
        </w:tc>
        <w:tc>
          <w:tcPr>
            <w:tcW w:w="1361" w:type="dxa"/>
            <w:vAlign w:val="center"/>
          </w:tcPr>
          <w:p>
            <w:pPr>
              <w:pStyle w:val="12"/>
            </w:pPr>
            <w:r>
              <w:t>386.70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6" w:type="dxa"/>
            <w:vAlign w:val="center"/>
          </w:tcPr>
          <w:p>
            <w:pPr>
              <w:pStyle w:val="13"/>
              <w:rPr>
                <w:highlight w:val="yellow"/>
              </w:rPr>
            </w:pPr>
            <w:r>
              <w:t>卫生健康支出</w:t>
            </w:r>
          </w:p>
        </w:tc>
        <w:tc>
          <w:tcPr>
            <w:tcW w:w="1361" w:type="dxa"/>
            <w:vAlign w:val="center"/>
          </w:tcPr>
          <w:p>
            <w:pPr>
              <w:pStyle w:val="12"/>
            </w:pPr>
            <w:r>
              <w:t>345.06</w:t>
            </w:r>
          </w:p>
        </w:tc>
        <w:tc>
          <w:tcPr>
            <w:tcW w:w="1361" w:type="dxa"/>
            <w:vAlign w:val="center"/>
          </w:tcPr>
          <w:p>
            <w:pPr>
              <w:pStyle w:val="12"/>
            </w:pPr>
            <w:r>
              <w:t>345.06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6" w:type="dxa"/>
            <w:vAlign w:val="center"/>
          </w:tcPr>
          <w:p>
            <w:pPr>
              <w:pStyle w:val="13"/>
            </w:pPr>
            <w:r>
              <w:t>行政事业单位医疗</w:t>
            </w:r>
          </w:p>
        </w:tc>
        <w:tc>
          <w:tcPr>
            <w:tcW w:w="1361" w:type="dxa"/>
            <w:vAlign w:val="center"/>
          </w:tcPr>
          <w:p>
            <w:pPr>
              <w:pStyle w:val="12"/>
            </w:pPr>
            <w:r>
              <w:t>345.06</w:t>
            </w:r>
          </w:p>
        </w:tc>
        <w:tc>
          <w:tcPr>
            <w:tcW w:w="1361" w:type="dxa"/>
            <w:vAlign w:val="center"/>
          </w:tcPr>
          <w:p>
            <w:pPr>
              <w:pStyle w:val="12"/>
            </w:pPr>
            <w:r>
              <w:t>345.06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2101101</w:t>
            </w:r>
          </w:p>
        </w:tc>
        <w:tc>
          <w:tcPr>
            <w:tcW w:w="4536" w:type="dxa"/>
            <w:vAlign w:val="center"/>
          </w:tcPr>
          <w:p>
            <w:pPr>
              <w:pStyle w:val="13"/>
            </w:pPr>
            <w:r>
              <w:t>行政单位医疗</w:t>
            </w:r>
          </w:p>
        </w:tc>
        <w:tc>
          <w:tcPr>
            <w:tcW w:w="1361" w:type="dxa"/>
            <w:vAlign w:val="center"/>
          </w:tcPr>
          <w:p>
            <w:pPr>
              <w:pStyle w:val="12"/>
            </w:pPr>
            <w:r>
              <w:t>336.02</w:t>
            </w:r>
          </w:p>
        </w:tc>
        <w:tc>
          <w:tcPr>
            <w:tcW w:w="1361" w:type="dxa"/>
            <w:vAlign w:val="center"/>
          </w:tcPr>
          <w:p>
            <w:pPr>
              <w:pStyle w:val="12"/>
            </w:pPr>
            <w:r>
              <w:t>336.02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2101102</w:t>
            </w:r>
          </w:p>
        </w:tc>
        <w:tc>
          <w:tcPr>
            <w:tcW w:w="4536" w:type="dxa"/>
            <w:vAlign w:val="center"/>
          </w:tcPr>
          <w:p>
            <w:pPr>
              <w:pStyle w:val="13"/>
            </w:pPr>
            <w:r>
              <w:t>事业单位医疗</w:t>
            </w:r>
          </w:p>
        </w:tc>
        <w:tc>
          <w:tcPr>
            <w:tcW w:w="1361" w:type="dxa"/>
            <w:vAlign w:val="center"/>
          </w:tcPr>
          <w:p>
            <w:pPr>
              <w:pStyle w:val="12"/>
            </w:pPr>
            <w:r>
              <w:t>9.04</w:t>
            </w:r>
          </w:p>
        </w:tc>
        <w:tc>
          <w:tcPr>
            <w:tcW w:w="1361" w:type="dxa"/>
            <w:vAlign w:val="center"/>
          </w:tcPr>
          <w:p>
            <w:pPr>
              <w:pStyle w:val="12"/>
            </w:pPr>
            <w:r>
              <w:t>9.04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w:t>
            </w:r>
          </w:p>
        </w:tc>
        <w:tc>
          <w:tcPr>
            <w:tcW w:w="4536" w:type="dxa"/>
            <w:vAlign w:val="center"/>
          </w:tcPr>
          <w:p>
            <w:pPr>
              <w:pStyle w:val="13"/>
            </w:pPr>
            <w:r>
              <w:t>住房保障支出</w:t>
            </w:r>
          </w:p>
        </w:tc>
        <w:tc>
          <w:tcPr>
            <w:tcW w:w="1361" w:type="dxa"/>
            <w:vAlign w:val="center"/>
          </w:tcPr>
          <w:p>
            <w:pPr>
              <w:pStyle w:val="12"/>
            </w:pPr>
            <w:r>
              <w:t>290.02</w:t>
            </w:r>
          </w:p>
        </w:tc>
        <w:tc>
          <w:tcPr>
            <w:tcW w:w="1361" w:type="dxa"/>
            <w:vAlign w:val="center"/>
          </w:tcPr>
          <w:p>
            <w:pPr>
              <w:pStyle w:val="12"/>
            </w:pPr>
            <w:r>
              <w:t>290.02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w:t>
            </w:r>
          </w:p>
        </w:tc>
        <w:tc>
          <w:tcPr>
            <w:tcW w:w="4536" w:type="dxa"/>
            <w:vAlign w:val="center"/>
          </w:tcPr>
          <w:p>
            <w:pPr>
              <w:pStyle w:val="13"/>
            </w:pPr>
            <w:r>
              <w:t>住房改革支出</w:t>
            </w:r>
          </w:p>
        </w:tc>
        <w:tc>
          <w:tcPr>
            <w:tcW w:w="1361" w:type="dxa"/>
            <w:vAlign w:val="center"/>
          </w:tcPr>
          <w:p>
            <w:pPr>
              <w:pStyle w:val="12"/>
            </w:pPr>
            <w:r>
              <w:t>290.02</w:t>
            </w:r>
          </w:p>
        </w:tc>
        <w:tc>
          <w:tcPr>
            <w:tcW w:w="1361" w:type="dxa"/>
            <w:vAlign w:val="center"/>
          </w:tcPr>
          <w:p>
            <w:pPr>
              <w:pStyle w:val="12"/>
            </w:pPr>
            <w:r>
              <w:t>290.02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2210201</w:t>
            </w:r>
          </w:p>
        </w:tc>
        <w:tc>
          <w:tcPr>
            <w:tcW w:w="4536" w:type="dxa"/>
            <w:vAlign w:val="center"/>
          </w:tcPr>
          <w:p>
            <w:pPr>
              <w:pStyle w:val="13"/>
            </w:pPr>
            <w:r>
              <w:t>住房公积金</w:t>
            </w:r>
          </w:p>
        </w:tc>
        <w:tc>
          <w:tcPr>
            <w:tcW w:w="1361" w:type="dxa"/>
            <w:vAlign w:val="center"/>
          </w:tcPr>
          <w:p>
            <w:pPr>
              <w:pStyle w:val="12"/>
            </w:pPr>
            <w:r>
              <w:t>290.02</w:t>
            </w:r>
          </w:p>
        </w:tc>
        <w:tc>
          <w:tcPr>
            <w:tcW w:w="1361" w:type="dxa"/>
            <w:vAlign w:val="center"/>
          </w:tcPr>
          <w:p>
            <w:pPr>
              <w:pStyle w:val="12"/>
            </w:pPr>
            <w:r>
              <w:t>290.02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222中共张家口市纪律检查委员会</w:t>
            </w:r>
            <w:r>
              <w:rPr>
                <w:rFonts w:hint="eastAsia"/>
                <w:lang w:eastAsia="zh-CN"/>
              </w:rPr>
              <w:t>张家口市监察委员会</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7928.34</w:t>
            </w:r>
          </w:p>
        </w:tc>
        <w:tc>
          <w:tcPr>
            <w:tcW w:w="3402" w:type="dxa"/>
            <w:vAlign w:val="center"/>
          </w:tcPr>
          <w:p>
            <w:pPr>
              <w:pStyle w:val="13"/>
            </w:pPr>
            <w:r>
              <w:t>一、一般公共服务支出</w:t>
            </w:r>
          </w:p>
        </w:tc>
        <w:tc>
          <w:tcPr>
            <w:tcW w:w="1474" w:type="dxa"/>
            <w:vAlign w:val="center"/>
          </w:tcPr>
          <w:p>
            <w:pPr>
              <w:pStyle w:val="12"/>
            </w:pPr>
            <w:r>
              <w:t>7744.41</w:t>
            </w:r>
          </w:p>
        </w:tc>
        <w:tc>
          <w:tcPr>
            <w:tcW w:w="1474" w:type="dxa"/>
            <w:vAlign w:val="center"/>
          </w:tcPr>
          <w:p>
            <w:pPr>
              <w:pStyle w:val="12"/>
            </w:pPr>
            <w:r>
              <w:t>7744.41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31.81</w:t>
            </w:r>
          </w:p>
        </w:tc>
        <w:tc>
          <w:tcPr>
            <w:tcW w:w="1474" w:type="dxa"/>
            <w:vAlign w:val="center"/>
          </w:tcPr>
          <w:p>
            <w:pPr>
              <w:pStyle w:val="12"/>
            </w:pPr>
            <w:r>
              <w:t>31.81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538.84</w:t>
            </w:r>
          </w:p>
        </w:tc>
        <w:tc>
          <w:tcPr>
            <w:tcW w:w="1474" w:type="dxa"/>
            <w:vAlign w:val="center"/>
          </w:tcPr>
          <w:p>
            <w:pPr>
              <w:pStyle w:val="12"/>
            </w:pPr>
            <w:r>
              <w:t>538.84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345.06</w:t>
            </w:r>
          </w:p>
        </w:tc>
        <w:tc>
          <w:tcPr>
            <w:tcW w:w="1474" w:type="dxa"/>
            <w:vAlign w:val="center"/>
          </w:tcPr>
          <w:p>
            <w:pPr>
              <w:pStyle w:val="12"/>
            </w:pPr>
            <w:r>
              <w:t>345.06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290.02</w:t>
            </w:r>
          </w:p>
        </w:tc>
        <w:tc>
          <w:tcPr>
            <w:tcW w:w="1474" w:type="dxa"/>
            <w:vAlign w:val="center"/>
          </w:tcPr>
          <w:p>
            <w:pPr>
              <w:pStyle w:val="12"/>
            </w:pPr>
            <w:r>
              <w:t>290.02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pPr>
            <w:r>
              <w:t>7928.34</w:t>
            </w:r>
          </w:p>
        </w:tc>
        <w:tc>
          <w:tcPr>
            <w:tcW w:w="3402" w:type="dxa"/>
            <w:vAlign w:val="center"/>
          </w:tcPr>
          <w:p>
            <w:pPr>
              <w:pStyle w:val="15"/>
            </w:pPr>
            <w:r>
              <w:t>本年支出合计</w:t>
            </w:r>
          </w:p>
        </w:tc>
        <w:tc>
          <w:tcPr>
            <w:tcW w:w="1474" w:type="dxa"/>
            <w:vAlign w:val="center"/>
          </w:tcPr>
          <w:p>
            <w:pPr>
              <w:pStyle w:val="16"/>
            </w:pPr>
            <w:r>
              <w:t>8950.14</w:t>
            </w:r>
          </w:p>
        </w:tc>
        <w:tc>
          <w:tcPr>
            <w:tcW w:w="1474" w:type="dxa"/>
            <w:vAlign w:val="center"/>
          </w:tcPr>
          <w:p>
            <w:pPr>
              <w:pStyle w:val="16"/>
            </w:pPr>
            <w:r>
              <w:t>8950.14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r>
              <w:t>1021.81</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r>
              <w:t>1021.81</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pPr>
            <w:r>
              <w:t>8950.14</w:t>
            </w:r>
          </w:p>
        </w:tc>
        <w:tc>
          <w:tcPr>
            <w:tcW w:w="3402" w:type="dxa"/>
            <w:vAlign w:val="center"/>
          </w:tcPr>
          <w:p>
            <w:pPr>
              <w:pStyle w:val="15"/>
            </w:pPr>
            <w:r>
              <w:t>支出总计</w:t>
            </w:r>
          </w:p>
        </w:tc>
        <w:tc>
          <w:tcPr>
            <w:tcW w:w="1474" w:type="dxa"/>
            <w:vAlign w:val="center"/>
          </w:tcPr>
          <w:p>
            <w:pPr>
              <w:pStyle w:val="16"/>
            </w:pPr>
            <w:r>
              <w:t>8950.14</w:t>
            </w:r>
          </w:p>
        </w:tc>
        <w:tc>
          <w:tcPr>
            <w:tcW w:w="1474" w:type="dxa"/>
            <w:vAlign w:val="center"/>
          </w:tcPr>
          <w:p>
            <w:pPr>
              <w:pStyle w:val="16"/>
            </w:pPr>
            <w:r>
              <w:t>8950.14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222中共张家口市纪律检查委员会</w:t>
            </w:r>
            <w:r>
              <w:rPr>
                <w:rFonts w:hint="eastAsia"/>
                <w:lang w:eastAsia="zh-CN"/>
              </w:rPr>
              <w:t>张家口市监察委员会</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8950.14</w:t>
            </w:r>
          </w:p>
        </w:tc>
        <w:tc>
          <w:tcPr>
            <w:tcW w:w="2551" w:type="dxa"/>
            <w:vAlign w:val="center"/>
          </w:tcPr>
          <w:p>
            <w:pPr>
              <w:pStyle w:val="16"/>
            </w:pPr>
            <w:r>
              <w:t>4627.25</w:t>
            </w:r>
          </w:p>
        </w:tc>
        <w:tc>
          <w:tcPr>
            <w:tcW w:w="2551" w:type="dxa"/>
            <w:vAlign w:val="center"/>
          </w:tcPr>
          <w:p>
            <w:pPr>
              <w:pStyle w:val="16"/>
            </w:pPr>
            <w:r>
              <w:t>4322.90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7744.41</w:t>
            </w:r>
          </w:p>
        </w:tc>
        <w:tc>
          <w:tcPr>
            <w:tcW w:w="2551" w:type="dxa"/>
            <w:vAlign w:val="center"/>
          </w:tcPr>
          <w:p>
            <w:pPr>
              <w:pStyle w:val="12"/>
            </w:pPr>
            <w:r>
              <w:t>3453.32</w:t>
            </w:r>
          </w:p>
        </w:tc>
        <w:tc>
          <w:tcPr>
            <w:tcW w:w="2551" w:type="dxa"/>
            <w:vAlign w:val="center"/>
          </w:tcPr>
          <w:p>
            <w:pPr>
              <w:pStyle w:val="12"/>
            </w:pPr>
            <w:r>
              <w:t>4291.09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20111</w:t>
            </w:r>
          </w:p>
        </w:tc>
        <w:tc>
          <w:tcPr>
            <w:tcW w:w="4535" w:type="dxa"/>
            <w:vAlign w:val="center"/>
          </w:tcPr>
          <w:p>
            <w:pPr>
              <w:pStyle w:val="13"/>
            </w:pPr>
            <w:r>
              <w:t>纪检监察事务</w:t>
            </w:r>
          </w:p>
        </w:tc>
        <w:tc>
          <w:tcPr>
            <w:tcW w:w="2551" w:type="dxa"/>
            <w:vAlign w:val="center"/>
          </w:tcPr>
          <w:p>
            <w:pPr>
              <w:pStyle w:val="12"/>
            </w:pPr>
            <w:r>
              <w:t>7744.41</w:t>
            </w:r>
          </w:p>
        </w:tc>
        <w:tc>
          <w:tcPr>
            <w:tcW w:w="2551" w:type="dxa"/>
            <w:vAlign w:val="center"/>
          </w:tcPr>
          <w:p>
            <w:pPr>
              <w:pStyle w:val="12"/>
            </w:pPr>
            <w:r>
              <w:t>3453.32</w:t>
            </w:r>
          </w:p>
        </w:tc>
        <w:tc>
          <w:tcPr>
            <w:tcW w:w="2551" w:type="dxa"/>
            <w:vAlign w:val="center"/>
          </w:tcPr>
          <w:p>
            <w:pPr>
              <w:pStyle w:val="12"/>
            </w:pPr>
            <w:r>
              <w:t>4291.09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w:t>
            </w:r>
          </w:p>
        </w:tc>
        <w:tc>
          <w:tcPr>
            <w:tcW w:w="4535" w:type="dxa"/>
            <w:vAlign w:val="center"/>
          </w:tcPr>
          <w:p>
            <w:pPr>
              <w:pStyle w:val="13"/>
              <w:rPr>
                <w:highlight w:val="yellow"/>
              </w:rPr>
            </w:pPr>
            <w:r>
              <w:t>公共安全支出</w:t>
            </w:r>
          </w:p>
        </w:tc>
        <w:tc>
          <w:tcPr>
            <w:tcW w:w="2551" w:type="dxa"/>
            <w:vAlign w:val="center"/>
          </w:tcPr>
          <w:p>
            <w:pPr>
              <w:pStyle w:val="12"/>
            </w:pPr>
            <w:r>
              <w:t>31.81</w:t>
            </w:r>
          </w:p>
        </w:tc>
        <w:tc>
          <w:tcPr>
            <w:tcW w:w="2551" w:type="dxa"/>
            <w:vAlign w:val="center"/>
          </w:tcPr>
          <w:p>
            <w:pPr>
              <w:pStyle w:val="12"/>
            </w:pPr>
          </w:p>
        </w:tc>
        <w:tc>
          <w:tcPr>
            <w:tcW w:w="2551" w:type="dxa"/>
            <w:vAlign w:val="center"/>
          </w:tcPr>
          <w:p>
            <w:pPr>
              <w:pStyle w:val="12"/>
            </w:pPr>
            <w:r>
              <w:t>31.81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rPr>
                <w:highlight w:val="yellow"/>
              </w:rPr>
            </w:pPr>
            <w:r>
              <w:t>社会保障和就业支出</w:t>
            </w:r>
          </w:p>
        </w:tc>
        <w:tc>
          <w:tcPr>
            <w:tcW w:w="2551" w:type="dxa"/>
            <w:vAlign w:val="center"/>
          </w:tcPr>
          <w:p>
            <w:pPr>
              <w:pStyle w:val="12"/>
            </w:pPr>
            <w:r>
              <w:t>538.84</w:t>
            </w:r>
          </w:p>
        </w:tc>
        <w:tc>
          <w:tcPr>
            <w:tcW w:w="2551" w:type="dxa"/>
            <w:vAlign w:val="center"/>
          </w:tcPr>
          <w:p>
            <w:pPr>
              <w:pStyle w:val="12"/>
            </w:pPr>
            <w:r>
              <w:t>538.84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rPr>
                <w:highlight w:val="yellow"/>
              </w:rPr>
            </w:pPr>
            <w:r>
              <w:t>行政事业单位养老支出</w:t>
            </w:r>
          </w:p>
        </w:tc>
        <w:tc>
          <w:tcPr>
            <w:tcW w:w="2551" w:type="dxa"/>
            <w:vAlign w:val="center"/>
          </w:tcPr>
          <w:p>
            <w:pPr>
              <w:pStyle w:val="12"/>
            </w:pPr>
            <w:r>
              <w:t>538.84</w:t>
            </w:r>
          </w:p>
        </w:tc>
        <w:tc>
          <w:tcPr>
            <w:tcW w:w="2551" w:type="dxa"/>
            <w:vAlign w:val="center"/>
          </w:tcPr>
          <w:p>
            <w:pPr>
              <w:pStyle w:val="12"/>
            </w:pPr>
            <w:r>
              <w:t>538.84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2080501</w:t>
            </w:r>
          </w:p>
        </w:tc>
        <w:tc>
          <w:tcPr>
            <w:tcW w:w="4535" w:type="dxa"/>
            <w:vAlign w:val="center"/>
          </w:tcPr>
          <w:p>
            <w:pPr>
              <w:pStyle w:val="13"/>
              <w:rPr>
                <w:highlight w:val="yellow"/>
              </w:rPr>
            </w:pPr>
            <w:r>
              <w:t>行政单位离退休</w:t>
            </w:r>
          </w:p>
        </w:tc>
        <w:tc>
          <w:tcPr>
            <w:tcW w:w="2551" w:type="dxa"/>
            <w:vAlign w:val="center"/>
          </w:tcPr>
          <w:p>
            <w:pPr>
              <w:pStyle w:val="12"/>
            </w:pPr>
            <w:r>
              <w:t>152.14</w:t>
            </w:r>
          </w:p>
        </w:tc>
        <w:tc>
          <w:tcPr>
            <w:tcW w:w="2551" w:type="dxa"/>
            <w:vAlign w:val="center"/>
          </w:tcPr>
          <w:p>
            <w:pPr>
              <w:pStyle w:val="12"/>
            </w:pPr>
            <w:r>
              <w:t>152.14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rPr>
                <w:highlight w:val="yellow"/>
              </w:rPr>
            </w:pPr>
            <w:r>
              <w:t>机关事业单位基本养老保险缴费支出</w:t>
            </w:r>
          </w:p>
        </w:tc>
        <w:tc>
          <w:tcPr>
            <w:tcW w:w="2551" w:type="dxa"/>
            <w:vAlign w:val="center"/>
          </w:tcPr>
          <w:p>
            <w:pPr>
              <w:pStyle w:val="12"/>
            </w:pPr>
            <w:r>
              <w:t>386.70</w:t>
            </w:r>
          </w:p>
        </w:tc>
        <w:tc>
          <w:tcPr>
            <w:tcW w:w="2551" w:type="dxa"/>
            <w:vAlign w:val="center"/>
          </w:tcPr>
          <w:p>
            <w:pPr>
              <w:pStyle w:val="12"/>
            </w:pPr>
            <w:r>
              <w:t>386.70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rPr>
                <w:highlight w:val="yellow"/>
              </w:rPr>
            </w:pPr>
            <w:r>
              <w:t>卫生健康支出</w:t>
            </w:r>
          </w:p>
        </w:tc>
        <w:tc>
          <w:tcPr>
            <w:tcW w:w="2551" w:type="dxa"/>
            <w:vAlign w:val="center"/>
          </w:tcPr>
          <w:p>
            <w:pPr>
              <w:pStyle w:val="12"/>
            </w:pPr>
            <w:r>
              <w:t>345.06</w:t>
            </w:r>
          </w:p>
        </w:tc>
        <w:tc>
          <w:tcPr>
            <w:tcW w:w="2551" w:type="dxa"/>
            <w:vAlign w:val="center"/>
          </w:tcPr>
          <w:p>
            <w:pPr>
              <w:pStyle w:val="12"/>
            </w:pPr>
            <w:r>
              <w:t>345.06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345.06</w:t>
            </w:r>
          </w:p>
        </w:tc>
        <w:tc>
          <w:tcPr>
            <w:tcW w:w="2551" w:type="dxa"/>
            <w:vAlign w:val="center"/>
          </w:tcPr>
          <w:p>
            <w:pPr>
              <w:pStyle w:val="12"/>
            </w:pPr>
            <w:r>
              <w:t>345.06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336.02</w:t>
            </w:r>
          </w:p>
        </w:tc>
        <w:tc>
          <w:tcPr>
            <w:tcW w:w="2551" w:type="dxa"/>
            <w:vAlign w:val="center"/>
          </w:tcPr>
          <w:p>
            <w:pPr>
              <w:pStyle w:val="12"/>
            </w:pPr>
            <w:r>
              <w:t>336.02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9.04</w:t>
            </w:r>
          </w:p>
        </w:tc>
        <w:tc>
          <w:tcPr>
            <w:tcW w:w="2551" w:type="dxa"/>
            <w:vAlign w:val="center"/>
          </w:tcPr>
          <w:p>
            <w:pPr>
              <w:pStyle w:val="12"/>
            </w:pPr>
            <w:r>
              <w:t>9.04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290.02</w:t>
            </w:r>
          </w:p>
        </w:tc>
        <w:tc>
          <w:tcPr>
            <w:tcW w:w="2551" w:type="dxa"/>
            <w:vAlign w:val="center"/>
          </w:tcPr>
          <w:p>
            <w:pPr>
              <w:pStyle w:val="12"/>
            </w:pPr>
            <w:r>
              <w:t>290.02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290.02</w:t>
            </w:r>
          </w:p>
        </w:tc>
        <w:tc>
          <w:tcPr>
            <w:tcW w:w="2551" w:type="dxa"/>
            <w:vAlign w:val="center"/>
          </w:tcPr>
          <w:p>
            <w:pPr>
              <w:pStyle w:val="12"/>
            </w:pPr>
            <w:r>
              <w:t>290.02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290.02</w:t>
            </w:r>
          </w:p>
        </w:tc>
        <w:tc>
          <w:tcPr>
            <w:tcW w:w="2551" w:type="dxa"/>
            <w:vAlign w:val="center"/>
          </w:tcPr>
          <w:p>
            <w:pPr>
              <w:pStyle w:val="12"/>
            </w:pPr>
            <w:r>
              <w:t>290.02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222中共张家口市纪律检查委员会</w:t>
            </w:r>
            <w:r>
              <w:rPr>
                <w:rFonts w:hint="eastAsia"/>
                <w:lang w:eastAsia="zh-CN"/>
              </w:rPr>
              <w:t>张家口市监察委员会</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4627.25</w:t>
            </w:r>
          </w:p>
        </w:tc>
        <w:tc>
          <w:tcPr>
            <w:tcW w:w="2551" w:type="dxa"/>
            <w:vAlign w:val="center"/>
          </w:tcPr>
          <w:p>
            <w:pPr>
              <w:pStyle w:val="16"/>
            </w:pPr>
            <w:r>
              <w:t>3877.04</w:t>
            </w:r>
          </w:p>
        </w:tc>
        <w:tc>
          <w:tcPr>
            <w:tcW w:w="2551" w:type="dxa"/>
            <w:vAlign w:val="center"/>
          </w:tcPr>
          <w:p>
            <w:pPr>
              <w:pStyle w:val="16"/>
            </w:pPr>
            <w:r>
              <w:t>750.21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3736.87</w:t>
            </w:r>
          </w:p>
        </w:tc>
        <w:tc>
          <w:tcPr>
            <w:tcW w:w="2551" w:type="dxa"/>
            <w:vAlign w:val="center"/>
          </w:tcPr>
          <w:p>
            <w:pPr>
              <w:pStyle w:val="12"/>
            </w:pPr>
            <w:r>
              <w:t>3736.87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1349.04</w:t>
            </w:r>
          </w:p>
        </w:tc>
        <w:tc>
          <w:tcPr>
            <w:tcW w:w="2551" w:type="dxa"/>
            <w:vAlign w:val="center"/>
          </w:tcPr>
          <w:p>
            <w:pPr>
              <w:pStyle w:val="12"/>
            </w:pPr>
            <w:r>
              <w:t>1349.04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1209.29</w:t>
            </w:r>
          </w:p>
        </w:tc>
        <w:tc>
          <w:tcPr>
            <w:tcW w:w="2551" w:type="dxa"/>
            <w:vAlign w:val="center"/>
          </w:tcPr>
          <w:p>
            <w:pPr>
              <w:pStyle w:val="12"/>
            </w:pPr>
            <w:r>
              <w:t>1209.29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109.58</w:t>
            </w:r>
          </w:p>
        </w:tc>
        <w:tc>
          <w:tcPr>
            <w:tcW w:w="2551" w:type="dxa"/>
            <w:vAlign w:val="center"/>
          </w:tcPr>
          <w:p>
            <w:pPr>
              <w:pStyle w:val="12"/>
            </w:pPr>
            <w:r>
              <w:t>109.58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34.61</w:t>
            </w:r>
          </w:p>
        </w:tc>
        <w:tc>
          <w:tcPr>
            <w:tcW w:w="2551" w:type="dxa"/>
            <w:vAlign w:val="center"/>
          </w:tcPr>
          <w:p>
            <w:pPr>
              <w:pStyle w:val="12"/>
            </w:pPr>
            <w:r>
              <w:t>34.61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386.70</w:t>
            </w:r>
          </w:p>
        </w:tc>
        <w:tc>
          <w:tcPr>
            <w:tcW w:w="2551" w:type="dxa"/>
            <w:vAlign w:val="center"/>
          </w:tcPr>
          <w:p>
            <w:pPr>
              <w:pStyle w:val="12"/>
            </w:pPr>
            <w:r>
              <w:t>386.70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198.35</w:t>
            </w:r>
          </w:p>
        </w:tc>
        <w:tc>
          <w:tcPr>
            <w:tcW w:w="2551" w:type="dxa"/>
            <w:vAlign w:val="center"/>
          </w:tcPr>
          <w:p>
            <w:pPr>
              <w:pStyle w:val="12"/>
            </w:pPr>
            <w:r>
              <w:t>198.35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136.61</w:t>
            </w:r>
          </w:p>
        </w:tc>
        <w:tc>
          <w:tcPr>
            <w:tcW w:w="2551" w:type="dxa"/>
            <w:vAlign w:val="center"/>
          </w:tcPr>
          <w:p>
            <w:pPr>
              <w:pStyle w:val="12"/>
            </w:pPr>
            <w:r>
              <w:t>136.61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22.69</w:t>
            </w:r>
          </w:p>
        </w:tc>
        <w:tc>
          <w:tcPr>
            <w:tcW w:w="2551" w:type="dxa"/>
            <w:vAlign w:val="center"/>
          </w:tcPr>
          <w:p>
            <w:pPr>
              <w:pStyle w:val="12"/>
            </w:pPr>
            <w:r>
              <w:t>22.69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290.02</w:t>
            </w:r>
          </w:p>
        </w:tc>
        <w:tc>
          <w:tcPr>
            <w:tcW w:w="2551" w:type="dxa"/>
            <w:vAlign w:val="center"/>
          </w:tcPr>
          <w:p>
            <w:pPr>
              <w:pStyle w:val="12"/>
            </w:pPr>
            <w:r>
              <w:t>290.02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750.21</w:t>
            </w:r>
          </w:p>
        </w:tc>
        <w:tc>
          <w:tcPr>
            <w:tcW w:w="2551" w:type="dxa"/>
            <w:vAlign w:val="center"/>
          </w:tcPr>
          <w:p>
            <w:pPr>
              <w:pStyle w:val="12"/>
            </w:pPr>
          </w:p>
        </w:tc>
        <w:tc>
          <w:tcPr>
            <w:tcW w:w="2551" w:type="dxa"/>
            <w:vAlign w:val="center"/>
          </w:tcPr>
          <w:p>
            <w:pPr>
              <w:pStyle w:val="12"/>
            </w:pPr>
            <w:r>
              <w:t>750.21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9.47</w:t>
            </w:r>
          </w:p>
        </w:tc>
        <w:tc>
          <w:tcPr>
            <w:tcW w:w="2551" w:type="dxa"/>
            <w:vAlign w:val="center"/>
          </w:tcPr>
          <w:p>
            <w:pPr>
              <w:pStyle w:val="12"/>
            </w:pPr>
          </w:p>
        </w:tc>
        <w:tc>
          <w:tcPr>
            <w:tcW w:w="2551" w:type="dxa"/>
            <w:vAlign w:val="center"/>
          </w:tcPr>
          <w:p>
            <w:pPr>
              <w:pStyle w:val="12"/>
            </w:pPr>
            <w:r>
              <w:t>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4.39</w:t>
            </w:r>
          </w:p>
        </w:tc>
        <w:tc>
          <w:tcPr>
            <w:tcW w:w="2551" w:type="dxa"/>
            <w:vAlign w:val="center"/>
          </w:tcPr>
          <w:p>
            <w:pPr>
              <w:pStyle w:val="12"/>
            </w:pPr>
          </w:p>
        </w:tc>
        <w:tc>
          <w:tcPr>
            <w:tcW w:w="2551" w:type="dxa"/>
            <w:vAlign w:val="center"/>
          </w:tcPr>
          <w:p>
            <w:pPr>
              <w:pStyle w:val="12"/>
            </w:pPr>
            <w:r>
              <w:t>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0.57</w:t>
            </w:r>
          </w:p>
        </w:tc>
        <w:tc>
          <w:tcPr>
            <w:tcW w:w="2551" w:type="dxa"/>
            <w:vAlign w:val="center"/>
          </w:tcPr>
          <w:p>
            <w:pPr>
              <w:pStyle w:val="12"/>
            </w:pPr>
          </w:p>
        </w:tc>
        <w:tc>
          <w:tcPr>
            <w:tcW w:w="2551" w:type="dxa"/>
            <w:vAlign w:val="center"/>
          </w:tcPr>
          <w:p>
            <w:pPr>
              <w:pStyle w:val="12"/>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163.24</w:t>
            </w:r>
          </w:p>
        </w:tc>
        <w:tc>
          <w:tcPr>
            <w:tcW w:w="2551" w:type="dxa"/>
            <w:vAlign w:val="center"/>
          </w:tcPr>
          <w:p>
            <w:pPr>
              <w:pStyle w:val="12"/>
            </w:pPr>
          </w:p>
        </w:tc>
        <w:tc>
          <w:tcPr>
            <w:tcW w:w="2551" w:type="dxa"/>
            <w:vAlign w:val="center"/>
          </w:tcPr>
          <w:p>
            <w:pPr>
              <w:pStyle w:val="12"/>
            </w:pPr>
            <w:r>
              <w:t>163.24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1.03</w:t>
            </w:r>
          </w:p>
        </w:tc>
        <w:tc>
          <w:tcPr>
            <w:tcW w:w="2551" w:type="dxa"/>
            <w:vAlign w:val="center"/>
          </w:tcPr>
          <w:p>
            <w:pPr>
              <w:pStyle w:val="12"/>
            </w:pPr>
          </w:p>
        </w:tc>
        <w:tc>
          <w:tcPr>
            <w:tcW w:w="2551" w:type="dxa"/>
            <w:vAlign w:val="center"/>
          </w:tcPr>
          <w:p>
            <w:pPr>
              <w:pStyle w:val="12"/>
            </w:pPr>
            <w: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51.93</w:t>
            </w:r>
          </w:p>
        </w:tc>
        <w:tc>
          <w:tcPr>
            <w:tcW w:w="2551" w:type="dxa"/>
            <w:vAlign w:val="center"/>
          </w:tcPr>
          <w:p>
            <w:pPr>
              <w:pStyle w:val="12"/>
            </w:pPr>
          </w:p>
        </w:tc>
        <w:tc>
          <w:tcPr>
            <w:tcW w:w="2551" w:type="dxa"/>
            <w:vAlign w:val="center"/>
          </w:tcPr>
          <w:p>
            <w:pPr>
              <w:pStyle w:val="12"/>
            </w:pPr>
            <w:r>
              <w:t>51.93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96.02</w:t>
            </w:r>
          </w:p>
        </w:tc>
        <w:tc>
          <w:tcPr>
            <w:tcW w:w="2551" w:type="dxa"/>
            <w:vAlign w:val="center"/>
          </w:tcPr>
          <w:p>
            <w:pPr>
              <w:pStyle w:val="12"/>
            </w:pPr>
          </w:p>
        </w:tc>
        <w:tc>
          <w:tcPr>
            <w:tcW w:w="2551" w:type="dxa"/>
            <w:vAlign w:val="center"/>
          </w:tcPr>
          <w:p>
            <w:pPr>
              <w:pStyle w:val="12"/>
            </w:pPr>
            <w:r>
              <w:t>96.02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0.91</w:t>
            </w:r>
          </w:p>
        </w:tc>
        <w:tc>
          <w:tcPr>
            <w:tcW w:w="2551" w:type="dxa"/>
            <w:vAlign w:val="center"/>
          </w:tcPr>
          <w:p>
            <w:pPr>
              <w:pStyle w:val="12"/>
            </w:pPr>
          </w:p>
        </w:tc>
        <w:tc>
          <w:tcPr>
            <w:tcW w:w="2551" w:type="dxa"/>
            <w:vAlign w:val="center"/>
          </w:tcPr>
          <w:p>
            <w:pPr>
              <w:pStyle w:val="12"/>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4.65</w:t>
            </w:r>
          </w:p>
        </w:tc>
        <w:tc>
          <w:tcPr>
            <w:tcW w:w="2551" w:type="dxa"/>
            <w:vAlign w:val="center"/>
          </w:tcPr>
          <w:p>
            <w:pPr>
              <w:pStyle w:val="12"/>
            </w:pPr>
          </w:p>
        </w:tc>
        <w:tc>
          <w:tcPr>
            <w:tcW w:w="2551" w:type="dxa"/>
            <w:vAlign w:val="center"/>
          </w:tcPr>
          <w:p>
            <w:pPr>
              <w:pStyle w:val="12"/>
            </w:pPr>
            <w:r>
              <w:t>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35.88</w:t>
            </w:r>
          </w:p>
        </w:tc>
        <w:tc>
          <w:tcPr>
            <w:tcW w:w="2551" w:type="dxa"/>
            <w:vAlign w:val="center"/>
          </w:tcPr>
          <w:p>
            <w:pPr>
              <w:pStyle w:val="12"/>
            </w:pPr>
          </w:p>
        </w:tc>
        <w:tc>
          <w:tcPr>
            <w:tcW w:w="2551" w:type="dxa"/>
            <w:vAlign w:val="center"/>
          </w:tcPr>
          <w:p>
            <w:pPr>
              <w:pStyle w:val="12"/>
            </w:pPr>
            <w:r>
              <w:t>35.88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6.59</w:t>
            </w:r>
          </w:p>
        </w:tc>
        <w:tc>
          <w:tcPr>
            <w:tcW w:w="2551" w:type="dxa"/>
            <w:vAlign w:val="center"/>
          </w:tcPr>
          <w:p>
            <w:pPr>
              <w:pStyle w:val="12"/>
            </w:pPr>
          </w:p>
        </w:tc>
        <w:tc>
          <w:tcPr>
            <w:tcW w:w="2551" w:type="dxa"/>
            <w:vAlign w:val="center"/>
          </w:tcPr>
          <w:p>
            <w:pPr>
              <w:pStyle w:val="12"/>
            </w:pPr>
            <w:r>
              <w:t>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47.84</w:t>
            </w:r>
          </w:p>
        </w:tc>
        <w:tc>
          <w:tcPr>
            <w:tcW w:w="2551" w:type="dxa"/>
            <w:vAlign w:val="center"/>
          </w:tcPr>
          <w:p>
            <w:pPr>
              <w:pStyle w:val="12"/>
            </w:pPr>
          </w:p>
        </w:tc>
        <w:tc>
          <w:tcPr>
            <w:tcW w:w="2551" w:type="dxa"/>
            <w:vAlign w:val="center"/>
          </w:tcPr>
          <w:p>
            <w:pPr>
              <w:pStyle w:val="12"/>
            </w:pPr>
            <w:r>
              <w:t>47.84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33.21</w:t>
            </w:r>
          </w:p>
        </w:tc>
        <w:tc>
          <w:tcPr>
            <w:tcW w:w="2551" w:type="dxa"/>
            <w:vAlign w:val="center"/>
          </w:tcPr>
          <w:p>
            <w:pPr>
              <w:pStyle w:val="12"/>
            </w:pPr>
          </w:p>
        </w:tc>
        <w:tc>
          <w:tcPr>
            <w:tcW w:w="2551" w:type="dxa"/>
            <w:vAlign w:val="center"/>
          </w:tcPr>
          <w:p>
            <w:pPr>
              <w:pStyle w:val="12"/>
            </w:pPr>
            <w:r>
              <w:t>33.21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8.54</w:t>
            </w:r>
          </w:p>
        </w:tc>
        <w:tc>
          <w:tcPr>
            <w:tcW w:w="2551" w:type="dxa"/>
            <w:vAlign w:val="center"/>
          </w:tcPr>
          <w:p>
            <w:pPr>
              <w:pStyle w:val="12"/>
            </w:pPr>
          </w:p>
        </w:tc>
        <w:tc>
          <w:tcPr>
            <w:tcW w:w="2551" w:type="dxa"/>
            <w:vAlign w:val="center"/>
          </w:tcPr>
          <w:p>
            <w:pPr>
              <w:pStyle w:val="12"/>
            </w:pPr>
            <w:r>
              <w:t>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252.02</w:t>
            </w:r>
          </w:p>
        </w:tc>
        <w:tc>
          <w:tcPr>
            <w:tcW w:w="2551" w:type="dxa"/>
            <w:vAlign w:val="center"/>
          </w:tcPr>
          <w:p>
            <w:pPr>
              <w:pStyle w:val="12"/>
            </w:pPr>
          </w:p>
        </w:tc>
        <w:tc>
          <w:tcPr>
            <w:tcW w:w="2551" w:type="dxa"/>
            <w:vAlign w:val="center"/>
          </w:tcPr>
          <w:p>
            <w:pPr>
              <w:pStyle w:val="12"/>
            </w:pPr>
            <w:r>
              <w:t>252.02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28.71</w:t>
            </w:r>
          </w:p>
        </w:tc>
        <w:tc>
          <w:tcPr>
            <w:tcW w:w="2551" w:type="dxa"/>
            <w:vAlign w:val="center"/>
          </w:tcPr>
          <w:p>
            <w:pPr>
              <w:pStyle w:val="12"/>
            </w:pPr>
          </w:p>
        </w:tc>
        <w:tc>
          <w:tcPr>
            <w:tcW w:w="2551" w:type="dxa"/>
            <w:vAlign w:val="center"/>
          </w:tcPr>
          <w:p>
            <w:pPr>
              <w:pStyle w:val="12"/>
            </w:pPr>
            <w:r>
              <w:t>28.71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140.16</w:t>
            </w:r>
          </w:p>
        </w:tc>
        <w:tc>
          <w:tcPr>
            <w:tcW w:w="2551" w:type="dxa"/>
            <w:vAlign w:val="center"/>
          </w:tcPr>
          <w:p>
            <w:pPr>
              <w:pStyle w:val="12"/>
            </w:pPr>
            <w:r>
              <w:t>140.16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56.21</w:t>
            </w:r>
          </w:p>
        </w:tc>
        <w:tc>
          <w:tcPr>
            <w:tcW w:w="2551" w:type="dxa"/>
            <w:vAlign w:val="center"/>
          </w:tcPr>
          <w:p>
            <w:pPr>
              <w:pStyle w:val="12"/>
            </w:pPr>
            <w:r>
              <w:t>56.21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80.37</w:t>
            </w:r>
          </w:p>
        </w:tc>
        <w:tc>
          <w:tcPr>
            <w:tcW w:w="2551" w:type="dxa"/>
            <w:vAlign w:val="center"/>
          </w:tcPr>
          <w:p>
            <w:pPr>
              <w:pStyle w:val="12"/>
            </w:pPr>
            <w:r>
              <w:t>80.37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0.95</w:t>
            </w:r>
          </w:p>
        </w:tc>
        <w:tc>
          <w:tcPr>
            <w:tcW w:w="2551" w:type="dxa"/>
            <w:vAlign w:val="center"/>
          </w:tcPr>
          <w:p>
            <w:pPr>
              <w:pStyle w:val="12"/>
            </w:pPr>
            <w:r>
              <w:t>0.95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0.43</w:t>
            </w:r>
          </w:p>
        </w:tc>
        <w:tc>
          <w:tcPr>
            <w:tcW w:w="2551" w:type="dxa"/>
            <w:vAlign w:val="center"/>
          </w:tcPr>
          <w:p>
            <w:pPr>
              <w:pStyle w:val="12"/>
            </w:pPr>
            <w:r>
              <w:t>0.43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2.20</w:t>
            </w:r>
          </w:p>
        </w:tc>
        <w:tc>
          <w:tcPr>
            <w:tcW w:w="2551" w:type="dxa"/>
            <w:vAlign w:val="center"/>
          </w:tcPr>
          <w:p>
            <w:pPr>
              <w:pStyle w:val="12"/>
            </w:pPr>
            <w:r>
              <w:t>2.20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222中共张家口市纪律检查委员会</w:t>
            </w:r>
            <w:r>
              <w:rPr>
                <w:rFonts w:hint="eastAsia"/>
                <w:lang w:eastAsia="zh-CN"/>
              </w:rPr>
              <w:t>张家口市监察委员会</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222中共张家口市纪律检查委员会</w:t>
            </w:r>
            <w:r>
              <w:rPr>
                <w:rFonts w:hint="eastAsia"/>
                <w:lang w:eastAsia="zh-CN"/>
              </w:rPr>
              <w:t>张家口市监察委员会</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222中共张家口市纪律检查委员会</w:t>
            </w:r>
            <w:r>
              <w:rPr>
                <w:rFonts w:hint="eastAsia"/>
                <w:lang w:eastAsia="zh-CN"/>
              </w:rPr>
              <w:t>张家口市监察委员会</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2" w:type="dxa"/>
            <w:vAlign w:val="center"/>
          </w:tcPr>
          <w:p>
            <w:pPr>
              <w:pStyle w:val="16"/>
            </w:pPr>
            <w:r>
              <w:t>111.13</w:t>
            </w:r>
          </w:p>
        </w:tc>
        <w:tc>
          <w:tcPr>
            <w:tcW w:w="2381" w:type="dxa"/>
            <w:vAlign w:val="center"/>
          </w:tcPr>
          <w:p>
            <w:pPr>
              <w:pStyle w:val="16"/>
            </w:pPr>
            <w:r>
              <w:t>111.13</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2" w:type="dxa"/>
            <w:vAlign w:val="center"/>
          </w:tcPr>
          <w:p>
            <w:pPr>
              <w:pStyle w:val="12"/>
            </w:pPr>
            <w:r>
              <w:t>111.13</w:t>
            </w:r>
          </w:p>
        </w:tc>
        <w:tc>
          <w:tcPr>
            <w:tcW w:w="2381" w:type="dxa"/>
            <w:vAlign w:val="center"/>
          </w:tcPr>
          <w:p>
            <w:pPr>
              <w:pStyle w:val="12"/>
            </w:pPr>
            <w:r>
              <w:t>111.13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rPr>
                <w:highlight w:val="yellow"/>
              </w:rPr>
            </w:pPr>
            <w:r>
              <w:t>二、公务用车购置及运维费</w:t>
            </w:r>
          </w:p>
        </w:tc>
        <w:tc>
          <w:tcPr>
            <w:tcW w:w="2382" w:type="dxa"/>
            <w:vAlign w:val="center"/>
          </w:tcPr>
          <w:p>
            <w:pPr>
              <w:pStyle w:val="12"/>
            </w:pPr>
            <w:r>
              <w:t>104.54</w:t>
            </w:r>
          </w:p>
        </w:tc>
        <w:tc>
          <w:tcPr>
            <w:tcW w:w="2381" w:type="dxa"/>
            <w:vAlign w:val="center"/>
          </w:tcPr>
          <w:p>
            <w:pPr>
              <w:pStyle w:val="12"/>
            </w:pPr>
            <w:r>
              <w:t>104.54</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rPr>
                <w:highlight w:val="yellow"/>
              </w:rPr>
            </w:pPr>
            <w:r>
              <w:t xml:space="preserve">    其中：公务用车购置费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公务用车运行维护费</w:t>
            </w:r>
          </w:p>
        </w:tc>
        <w:tc>
          <w:tcPr>
            <w:tcW w:w="2382" w:type="dxa"/>
            <w:vAlign w:val="center"/>
          </w:tcPr>
          <w:p>
            <w:pPr>
              <w:pStyle w:val="12"/>
            </w:pPr>
            <w:r>
              <w:t>104.54</w:t>
            </w:r>
          </w:p>
        </w:tc>
        <w:tc>
          <w:tcPr>
            <w:tcW w:w="2381" w:type="dxa"/>
            <w:vAlign w:val="center"/>
          </w:tcPr>
          <w:p>
            <w:pPr>
              <w:pStyle w:val="12"/>
            </w:pPr>
            <w:r>
              <w:t>104.54</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三、公务接待费</w:t>
            </w:r>
          </w:p>
        </w:tc>
        <w:tc>
          <w:tcPr>
            <w:tcW w:w="2382" w:type="dxa"/>
            <w:vAlign w:val="center"/>
          </w:tcPr>
          <w:p>
            <w:pPr>
              <w:pStyle w:val="12"/>
            </w:pPr>
            <w:r>
              <w:t>6.59</w:t>
            </w:r>
          </w:p>
        </w:tc>
        <w:tc>
          <w:tcPr>
            <w:tcW w:w="2381" w:type="dxa"/>
            <w:vAlign w:val="center"/>
          </w:tcPr>
          <w:p>
            <w:pPr>
              <w:pStyle w:val="12"/>
            </w:pPr>
            <w:r>
              <w:t>6.59</w:t>
            </w: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中共张家口市纪律检查委员会</w:t>
      </w:r>
      <w:r>
        <w:rPr>
          <w:rFonts w:hint="eastAsia" w:ascii="方正书宋_GBK" w:hAnsi="方正书宋_GBK" w:eastAsia="方正书宋_GBK" w:cs="方正书宋_GBK"/>
          <w:color w:val="FFFFFF"/>
          <w:sz w:val="21"/>
          <w:lang w:eastAsia="zh-CN"/>
        </w:rPr>
        <w:t>张家口市监察委员会</w:t>
      </w:r>
      <w:r>
        <w:rPr>
          <w:rFonts w:ascii="方正书宋_GBK" w:hAnsi="方正书宋_GBK" w:eastAsia="方正书宋_GBK" w:cs="方正书宋_GBK"/>
          <w:color w:val="FFFFFF"/>
          <w:sz w:val="21"/>
        </w:rPr>
        <w:t>2022年部门预算信息公开情况说明</w:t>
      </w:r>
    </w:p>
    <w:p>
      <w:pPr>
        <w:jc w:val="center"/>
      </w:pPr>
      <w:r>
        <w:rPr>
          <w:rFonts w:ascii="方正小标宋_GBK" w:hAnsi="方正小标宋_GBK" w:eastAsia="方正小标宋_GBK" w:cs="方正小标宋_GBK"/>
          <w:color w:val="000000"/>
          <w:sz w:val="44"/>
        </w:rPr>
        <w:t>中共张家口市纪律检查委员会</w:t>
      </w:r>
      <w:r>
        <w:rPr>
          <w:rFonts w:hint="eastAsia" w:ascii="方正小标宋_GBK" w:hAnsi="方正小标宋_GBK" w:eastAsia="方正小标宋_GBK" w:cs="方正小标宋_GBK"/>
          <w:color w:val="000000"/>
          <w:sz w:val="44"/>
          <w:lang w:eastAsia="zh-CN"/>
        </w:rPr>
        <w:t>张家口市监察委员会</w:t>
      </w:r>
      <w:r>
        <w:rPr>
          <w:rFonts w:ascii="方正小标宋_GBK" w:hAnsi="方正小标宋_GBK" w:eastAsia="方正小标宋_GBK" w:cs="方正小标宋_GBK"/>
          <w:color w:val="000000"/>
          <w:sz w:val="44"/>
        </w:rPr>
        <w:t>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按照《预算法》、《地方预决算公开操作规程》和《关于进一步推进预算公开工作的实施意见》规定，现将中共张家口市纪律检查委员会</w:t>
      </w:r>
      <w:r>
        <w:rPr>
          <w:rFonts w:hint="eastAsia" w:eastAsia="方正仿宋_GBK"/>
          <w:color w:val="000000"/>
          <w:sz w:val="28"/>
          <w:lang w:eastAsia="zh-CN"/>
        </w:rPr>
        <w:t>张家口市监察委员会</w:t>
      </w:r>
      <w:r>
        <w:rPr>
          <w:rFonts w:eastAsia="方正仿宋_GBK"/>
          <w:color w:val="000000"/>
          <w:sz w:val="28"/>
        </w:rPr>
        <w:t>2022年部门预算公开如下：</w:t>
      </w:r>
    </w:p>
    <w:p>
      <w:pPr>
        <w:spacing w:before="10" w:after="10" w:line="360" w:lineRule="auto"/>
        <w:ind w:firstLine="640"/>
        <w:outlineLvl w:val="2"/>
      </w:pPr>
      <w:bookmarkStart w:id="9" w:name="_Toc1185609214"/>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8"/>
      </w:pPr>
      <w:r>
        <w:t>（一）负责全市党的纪律检查工作。贯彻落实党中央、省委和市委关于纪律检查工作的决策部署，维护党的章程和其他党内法规，检查党的路线方针政策和决议的执行情况，协助市委推进全面从严治党、加强党风建设和组织协调反腐败工作。</w:t>
      </w:r>
    </w:p>
    <w:p>
      <w:pPr>
        <w:pStyle w:val="18"/>
      </w:pPr>
      <w:r>
        <w:t>（二）依照党的章程和其他党内法规履行监督、执纪、问责职责。负责经常对党员进行遵守纪律的教育，作出关于维护党纪的决定；对市委工作机关、市委批准设立的党组（党委），各县（区）党委、纪委等党的组织和市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18"/>
      </w:pPr>
      <w:r>
        <w:t>（三）支持配合巡视巡察工作。承担巡察整改日常监督责任，做好巡察整改督查督办工作，依规依纪依法处置巡视巡察移交的反映领导干部问题线索。</w:t>
      </w:r>
    </w:p>
    <w:p>
      <w:pPr>
        <w:pStyle w:val="18"/>
      </w:pPr>
      <w:r>
        <w:t>（四）负责全市监察工作。贯彻落实党中央、省委和市委关于监察工作的决策部署，维护宪法法律，依法对市委管理的行使公权力的公职人员进行监察，调查职务违法和职务犯罪，开展廉政建设和反腐败工作。</w:t>
      </w:r>
    </w:p>
    <w:p>
      <w:pPr>
        <w:pStyle w:val="18"/>
      </w:pPr>
      <w:r>
        <w:t>（五）依照法律规定履行监督、调查、处置职责。推动开展廉政教育，对市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18"/>
      </w:pPr>
      <w:r>
        <w:t>（六）负责组织协调全面从严治党、党风廉政建设和反腐败宣传教育工作。</w:t>
      </w:r>
    </w:p>
    <w:p>
      <w:pPr>
        <w:pStyle w:val="18"/>
      </w:pPr>
      <w:r>
        <w:t>（七）负责综合分析全面从严治党、党风廉政建设和反腐败工作情况，对纪检监察工作重要理论及实践问题进行调查研究；参与起草纪检监察有关规范性文件。</w:t>
      </w:r>
    </w:p>
    <w:p>
      <w:pPr>
        <w:pStyle w:val="18"/>
      </w:pPr>
      <w:r>
        <w:t>（八）负责组织协调全市反腐败追逃追赃和防逃工作，督促有关单位做好相关工作。</w:t>
      </w:r>
    </w:p>
    <w:p>
      <w:pPr>
        <w:pStyle w:val="18"/>
      </w:pPr>
      <w:r>
        <w:t>（九）根据干部管理权限，负责全市纪检监察系统领导班子建设、干部队伍建设和组织建设的综合规划、政策研究、制度建设和业务指导；会同市委组织部负责市委巡察机构的处级干部提名、考察，报市委任免；根据干部管理权限负责市委巡察机构科级及以下干部人事工作。会同有关方面做好市纪委监委派驻机构、县级纪检监察机关、市管企业、市属院校和市管医院纪检监察机构领导班子建设有关工作；组织和指导全市纪检监察系统干部教育培训工作等。</w:t>
      </w:r>
    </w:p>
    <w:p>
      <w:pPr>
        <w:pStyle w:val="18"/>
      </w:pPr>
      <w:r>
        <w:t>（十）完成省纪委、省监委、市委交办的其他任务。</w:t>
      </w:r>
    </w:p>
    <w:p>
      <w:pPr>
        <w:pStyle w:val="18"/>
      </w:pPr>
      <w:r>
        <w:t>（十一）廉政教育基地（下属事业单位）职能：市廉政教育基地主要负责组织廉政展示；负责组织全市党员干部廉政教育培训工作；负责承担全市纪检监察重要、复杂案件查办和</w:t>
      </w:r>
      <w:r>
        <w:rPr>
          <w:rFonts w:hint="eastAsia"/>
          <w:lang w:eastAsia="zh-CN"/>
        </w:rPr>
        <w:t>留置措施</w:t>
      </w:r>
      <w:r>
        <w:t>服务保障工作；负责承担上级纪检监察机关查办案件的服务保障工作；负责制定廉政教育基地发展规划和日常管理工作；承办领导交办的其他工作任务。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中共张家口市纪律检查委员会</w:t>
            </w:r>
            <w:r>
              <w:rPr>
                <w:rFonts w:hint="eastAsia"/>
                <w:lang w:eastAsia="zh-CN"/>
              </w:rPr>
              <w:t>张家口市监察委员会</w:t>
            </w:r>
            <w:r>
              <w:t>本级</w:t>
            </w:r>
          </w:p>
        </w:tc>
        <w:tc>
          <w:tcPr>
            <w:tcW w:w="1843" w:type="dxa"/>
            <w:vAlign w:val="center"/>
          </w:tcPr>
          <w:p>
            <w:pPr>
              <w:pStyle w:val="14"/>
            </w:pPr>
            <w:r>
              <w:t>行政</w:t>
            </w:r>
          </w:p>
        </w:tc>
        <w:tc>
          <w:tcPr>
            <w:tcW w:w="2126" w:type="dxa"/>
            <w:vAlign w:val="center"/>
          </w:tcPr>
          <w:p>
            <w:pPr>
              <w:pStyle w:val="14"/>
            </w:pPr>
            <w:r>
              <w:t>正处（县）级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张家口市廉政教育基地</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outlineLvl w:val="2"/>
      </w:pPr>
      <w:bookmarkStart w:id="10" w:name="_Toc863848337"/>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按照预算管理有关规定，目前我省部门预算的编制实行综合预算管理，即全部收入和支出都反映在预算中。中共张家口市纪律检查委员会</w:t>
      </w:r>
      <w:r>
        <w:rPr>
          <w:rFonts w:hint="eastAsia" w:eastAsia="方正仿宋_GBK"/>
          <w:color w:val="000000"/>
          <w:sz w:val="28"/>
          <w:lang w:eastAsia="zh-CN"/>
        </w:rPr>
        <w:t>张家口市监察委员会</w:t>
      </w:r>
      <w:r>
        <w:rPr>
          <w:rFonts w:eastAsia="方正仿宋_GBK"/>
          <w:color w:val="000000"/>
          <w:sz w:val="28"/>
        </w:rPr>
        <w:t>机关及所属事业单位的收支包含在部门预算中。</w:t>
      </w:r>
    </w:p>
    <w:p>
      <w:pPr>
        <w:pStyle w:val="19"/>
      </w:pPr>
      <w:r>
        <w:t>1、收入说明</w:t>
      </w:r>
    </w:p>
    <w:p>
      <w:pPr>
        <w:pStyle w:val="19"/>
      </w:pPr>
      <w:r>
        <w:t>反映本部门当年全部收入。2022年预算收入8950.14万元，其中：一般公共预算收入7928.34万元，基金预算收入0万元，财政专户核拨收入0万元，单位资金收入0万元，上年结转结余1021.81万元。</w:t>
      </w:r>
    </w:p>
    <w:p>
      <w:pPr>
        <w:pStyle w:val="19"/>
      </w:pPr>
      <w:r>
        <w:t>2、支出说明</w:t>
      </w:r>
    </w:p>
    <w:p>
      <w:pPr>
        <w:pStyle w:val="19"/>
      </w:pPr>
      <w:r>
        <w:t>收支预算总表支出栏、基本支出表、项目支出表按经济分类和支出功能分类科目编制，反映中共张家口市纪律检查委员会</w:t>
      </w:r>
      <w:r>
        <w:rPr>
          <w:rFonts w:hint="eastAsia"/>
          <w:lang w:eastAsia="zh-CN"/>
        </w:rPr>
        <w:t>张家口市监察委员会</w:t>
      </w:r>
      <w:r>
        <w:t>年度部门预算中支出预算的总体情况。2022年部门支出预算为8950.14万元，其中基本支出4627.25万元，包括人员经费3877.04万元和日常公用经费750.21万元；项目支出4322.90万元，主要为案件查办、留置案件保障及办案点运行费用，反腐败追逃追赃工作专项经费等。</w:t>
      </w:r>
    </w:p>
    <w:p>
      <w:pPr>
        <w:pStyle w:val="19"/>
      </w:pPr>
      <w:r>
        <w:t>3、比上年增减情况</w:t>
      </w:r>
    </w:p>
    <w:p>
      <w:pPr>
        <w:pStyle w:val="19"/>
      </w:pPr>
      <w:r>
        <w:t>2022年部门预算收支安排8950.14万元，较2021年预算增加144.96万元，其中：基本支出增加346.27万元，主要为增加人员经费支出。项目支出减少201.30万元，减少原因为厉行节约，缩减开支。</w:t>
      </w:r>
    </w:p>
    <w:p>
      <w:pPr>
        <w:spacing w:before="10" w:after="10" w:line="360" w:lineRule="auto"/>
        <w:ind w:firstLine="640"/>
        <w:outlineLvl w:val="2"/>
      </w:pPr>
      <w:bookmarkStart w:id="11" w:name="_Toc255649142"/>
      <w:r>
        <w:rPr>
          <w:rFonts w:ascii="黑体" w:hAnsi="黑体" w:eastAsia="黑体" w:cs="黑体"/>
          <w:color w:val="000000"/>
          <w:sz w:val="32"/>
        </w:rPr>
        <w:t>三、机关运行经费安排情况</w:t>
      </w:r>
      <w:bookmarkEnd w:id="11"/>
    </w:p>
    <w:p>
      <w:pPr>
        <w:pStyle w:val="20"/>
      </w:pPr>
      <w:r>
        <w:t>2022年，我部门机关运行经费共计安排750.21万元，主要用于保证机关正常运转的办公及印刷费、邮电费、差旅费、会议费、福利费、专用材料及一般设备购置费、办公用房水电费、办公用房取暖费、日常维修费、办公楼物业管理费、公务车运行维护费等支出。</w:t>
      </w:r>
    </w:p>
    <w:p>
      <w:pPr>
        <w:spacing w:before="10" w:after="10" w:line="360" w:lineRule="auto"/>
        <w:ind w:firstLine="640"/>
        <w:outlineLvl w:val="2"/>
      </w:pPr>
      <w:bookmarkStart w:id="12" w:name="_Toc865386183"/>
      <w:r>
        <w:rPr>
          <w:rFonts w:ascii="黑体" w:hAnsi="黑体" w:eastAsia="黑体" w:cs="黑体"/>
          <w:color w:val="000000"/>
          <w:sz w:val="32"/>
        </w:rPr>
        <w:t>四、财政拨款“三公”经费预算情况及增减变化原因</w:t>
      </w:r>
      <w:bookmarkEnd w:id="12"/>
    </w:p>
    <w:p>
      <w:pPr>
        <w:pStyle w:val="21"/>
      </w:pPr>
      <w:r>
        <w:t>2022年，我部门财政拨款“三公”经费预算安排111.13万元，其中：因公出国（境）费0万元；公务用车购置及运维费104.54万元（其中：公务用车购置费0万元，公务用车运行维护费104.54万元)；公务接待费6.59万元</w:t>
      </w:r>
      <w:r>
        <w:rPr>
          <w:rFonts w:hint="eastAsia"/>
          <w:lang w:eastAsia="zh-CN"/>
        </w:rPr>
        <w:t>，与</w:t>
      </w:r>
      <w:r>
        <w:rPr>
          <w:rFonts w:hint="eastAsia"/>
          <w:lang w:val="en-US" w:eastAsia="zh-CN"/>
        </w:rPr>
        <w:t>2021年相比增加0.39万元</w:t>
      </w:r>
      <w:r>
        <w:t>。</w:t>
      </w:r>
      <w:r>
        <w:rPr>
          <w:rFonts w:hint="eastAsia"/>
          <w:lang w:eastAsia="zh-CN"/>
        </w:rPr>
        <w:t>其中：</w:t>
      </w:r>
      <w:r>
        <w:t>因公出国（境）费与去年持平，无增减变化;公务用车购置及运维费与去年持平，无增减变化;</w:t>
      </w:r>
      <w:r>
        <w:rPr>
          <w:rFonts w:hint="eastAsia"/>
          <w:lang w:eastAsia="zh-CN"/>
        </w:rPr>
        <w:t>主要是</w:t>
      </w:r>
      <w:r>
        <w:t>公务接待费增加了0.39万元，主要原因是人员增加，公用经费—公务接待费相应增加。</w:t>
      </w:r>
    </w:p>
    <w:p>
      <w:pPr>
        <w:spacing w:before="10" w:after="10" w:line="360" w:lineRule="auto"/>
        <w:ind w:firstLine="640" w:firstLineChars="200"/>
        <w:outlineLvl w:val="2"/>
      </w:pPr>
      <w:bookmarkStart w:id="13" w:name="_Toc1103998793"/>
      <w:r>
        <w:rPr>
          <w:rFonts w:ascii="黑体" w:hAnsi="黑体" w:eastAsia="黑体" w:cs="黑体"/>
          <w:color w:val="000000"/>
          <w:sz w:val="32"/>
        </w:rPr>
        <w:t>五、预算绩效信息</w:t>
      </w:r>
      <w:bookmarkEnd w:id="13"/>
    </w:p>
    <w:p>
      <w:pPr>
        <w:pStyle w:val="36"/>
        <w:spacing w:beforeLines="50"/>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按照预算公开有关要求，绩效文本中的涉密项目绩效目标不予公开。</w:t>
      </w:r>
    </w:p>
    <w:p>
      <w:pPr>
        <w:spacing w:before="10" w:after="10"/>
        <w:ind w:firstLine="640"/>
        <w:outlineLvl w:val="2"/>
      </w:pPr>
      <w:bookmarkStart w:id="14" w:name="_Toc532081007"/>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2022年，中共张家口市纪律检查委员会</w:t>
      </w:r>
      <w:r>
        <w:rPr>
          <w:rFonts w:hint="eastAsia" w:eastAsia="方正仿宋_GBK"/>
          <w:color w:val="000000"/>
          <w:sz w:val="28"/>
          <w:lang w:eastAsia="zh-CN"/>
        </w:rPr>
        <w:t>张家口市监察委员会</w:t>
      </w:r>
      <w:r>
        <w:rPr>
          <w:rFonts w:eastAsia="方正仿宋_GBK"/>
          <w:color w:val="000000"/>
          <w:sz w:val="28"/>
        </w:rPr>
        <w:t>安排政府采购预算115.00万元。具体内容见下表。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bookmarkStart w:id="18" w:name="_GoBack"/>
      <w:bookmarkEnd w:id="18"/>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222中共张家口市纪律检查委员会</w:t>
            </w:r>
            <w:r>
              <w:rPr>
                <w:rFonts w:hint="eastAsia"/>
                <w:lang w:eastAsia="zh-CN"/>
              </w:rPr>
              <w:t>张家口市监察委员会</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115.00</w:t>
            </w:r>
          </w:p>
        </w:tc>
        <w:tc>
          <w:tcPr>
            <w:tcW w:w="964" w:type="dxa"/>
            <w:vAlign w:val="center"/>
          </w:tcPr>
          <w:p>
            <w:pPr>
              <w:pStyle w:val="16"/>
            </w:pPr>
            <w:r>
              <w:t>115.00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中共张家口市纪律检查委员会</w:t>
            </w:r>
            <w:r>
              <w:rPr>
                <w:rFonts w:hint="eastAsia"/>
                <w:lang w:eastAsia="zh-CN"/>
              </w:rPr>
              <w:t>张家口市监察委员会</w:t>
            </w:r>
            <w:r>
              <w:t>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115.00</w:t>
            </w:r>
          </w:p>
        </w:tc>
        <w:tc>
          <w:tcPr>
            <w:tcW w:w="964" w:type="dxa"/>
            <w:vAlign w:val="center"/>
          </w:tcPr>
          <w:p>
            <w:pPr>
              <w:pStyle w:val="16"/>
            </w:pPr>
            <w:r>
              <w:t>115.00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市纪委监委工作保障经费</w:t>
            </w:r>
          </w:p>
        </w:tc>
        <w:tc>
          <w:tcPr>
            <w:tcW w:w="964" w:type="dxa"/>
            <w:vAlign w:val="center"/>
          </w:tcPr>
          <w:p>
            <w:pPr>
              <w:pStyle w:val="12"/>
            </w:pPr>
            <w:r>
              <w:t>976.00</w:t>
            </w:r>
          </w:p>
        </w:tc>
        <w:tc>
          <w:tcPr>
            <w:tcW w:w="1134" w:type="dxa"/>
            <w:vAlign w:val="center"/>
          </w:tcPr>
          <w:p>
            <w:pPr>
              <w:pStyle w:val="13"/>
            </w:pPr>
            <w:r>
              <w:rPr>
                <w:rFonts w:hint="eastAsia"/>
                <w:lang w:eastAsia="zh-CN"/>
              </w:rPr>
              <w:t>其他办公消耗用品及类似物品</w:t>
            </w:r>
          </w:p>
        </w:tc>
        <w:tc>
          <w:tcPr>
            <w:tcW w:w="1134" w:type="dxa"/>
            <w:vAlign w:val="center"/>
          </w:tcPr>
          <w:p>
            <w:pPr>
              <w:pStyle w:val="13"/>
            </w:pPr>
            <w:r>
              <w:t>A</w:t>
            </w:r>
            <w:r>
              <w:rPr>
                <w:rFonts w:hint="eastAsia"/>
                <w:lang w:val="en-US" w:eastAsia="zh-CN"/>
              </w:rPr>
              <w:t>0999</w:t>
            </w:r>
          </w:p>
        </w:tc>
        <w:tc>
          <w:tcPr>
            <w:tcW w:w="709" w:type="dxa"/>
            <w:vAlign w:val="center"/>
          </w:tcPr>
          <w:p>
            <w:pPr>
              <w:pStyle w:val="14"/>
              <w:rPr>
                <w:rFonts w:hint="eastAsia" w:eastAsia="方正书宋_GBK"/>
                <w:lang w:eastAsia="zh-CN"/>
              </w:rPr>
            </w:pPr>
            <w:r>
              <w:rPr>
                <w:rFonts w:hint="eastAsia"/>
                <w:lang w:eastAsia="zh-CN"/>
              </w:rPr>
              <w:t>项</w:t>
            </w:r>
          </w:p>
        </w:tc>
        <w:tc>
          <w:tcPr>
            <w:tcW w:w="850" w:type="dxa"/>
            <w:vAlign w:val="center"/>
          </w:tcPr>
          <w:p>
            <w:pPr>
              <w:pStyle w:val="12"/>
            </w:pPr>
            <w:r>
              <w:t>1</w:t>
            </w:r>
          </w:p>
        </w:tc>
        <w:tc>
          <w:tcPr>
            <w:tcW w:w="850" w:type="dxa"/>
            <w:vAlign w:val="center"/>
          </w:tcPr>
          <w:p>
            <w:pPr>
              <w:pStyle w:val="12"/>
              <w:rPr>
                <w:rFonts w:hint="default" w:eastAsia="方正书宋_GBK"/>
                <w:lang w:val="en-US" w:eastAsia="zh-CN"/>
              </w:rPr>
            </w:pPr>
            <w:r>
              <w:rPr>
                <w:rFonts w:hint="eastAsia"/>
                <w:lang w:val="en-US" w:eastAsia="zh-CN"/>
              </w:rPr>
              <w:t>50</w:t>
            </w:r>
          </w:p>
        </w:tc>
        <w:tc>
          <w:tcPr>
            <w:tcW w:w="964" w:type="dxa"/>
            <w:vAlign w:val="center"/>
          </w:tcPr>
          <w:p>
            <w:pPr>
              <w:pStyle w:val="12"/>
            </w:pPr>
            <w:r>
              <w:t>50.00</w:t>
            </w:r>
          </w:p>
        </w:tc>
        <w:tc>
          <w:tcPr>
            <w:tcW w:w="964" w:type="dxa"/>
            <w:vAlign w:val="center"/>
          </w:tcPr>
          <w:p>
            <w:pPr>
              <w:pStyle w:val="12"/>
            </w:pPr>
            <w:r>
              <w:t>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市委巡察工作经费</w:t>
            </w:r>
          </w:p>
        </w:tc>
        <w:tc>
          <w:tcPr>
            <w:tcW w:w="964" w:type="dxa"/>
            <w:vAlign w:val="center"/>
          </w:tcPr>
          <w:p>
            <w:pPr>
              <w:pStyle w:val="12"/>
            </w:pPr>
            <w:r>
              <w:t>292.00</w:t>
            </w:r>
          </w:p>
        </w:tc>
        <w:tc>
          <w:tcPr>
            <w:tcW w:w="1134" w:type="dxa"/>
            <w:vAlign w:val="center"/>
          </w:tcPr>
          <w:p>
            <w:pPr>
              <w:pStyle w:val="13"/>
            </w:pPr>
            <w:r>
              <w:rPr>
                <w:rFonts w:hint="eastAsia"/>
                <w:lang w:eastAsia="zh-CN"/>
              </w:rPr>
              <w:t>其他办公消耗用品及类似物品</w:t>
            </w:r>
          </w:p>
        </w:tc>
        <w:tc>
          <w:tcPr>
            <w:tcW w:w="1134" w:type="dxa"/>
            <w:vAlign w:val="center"/>
          </w:tcPr>
          <w:p>
            <w:pPr>
              <w:pStyle w:val="13"/>
            </w:pPr>
            <w:r>
              <w:t>A</w:t>
            </w:r>
            <w:r>
              <w:rPr>
                <w:rFonts w:hint="eastAsia"/>
                <w:lang w:val="en-US" w:eastAsia="zh-CN"/>
              </w:rPr>
              <w:t>0999</w:t>
            </w:r>
          </w:p>
        </w:tc>
        <w:tc>
          <w:tcPr>
            <w:tcW w:w="709" w:type="dxa"/>
            <w:vAlign w:val="center"/>
          </w:tcPr>
          <w:p>
            <w:pPr>
              <w:pStyle w:val="14"/>
              <w:rPr>
                <w:rFonts w:hint="eastAsia" w:eastAsia="方正书宋_GBK"/>
                <w:lang w:eastAsia="zh-CN"/>
              </w:rPr>
            </w:pPr>
            <w:r>
              <w:rPr>
                <w:rFonts w:hint="eastAsia"/>
                <w:lang w:eastAsia="zh-CN"/>
              </w:rPr>
              <w:t>项</w:t>
            </w:r>
          </w:p>
        </w:tc>
        <w:tc>
          <w:tcPr>
            <w:tcW w:w="850" w:type="dxa"/>
            <w:vAlign w:val="center"/>
          </w:tcPr>
          <w:p>
            <w:pPr>
              <w:pStyle w:val="12"/>
            </w:pPr>
            <w:r>
              <w:t>1</w:t>
            </w:r>
          </w:p>
        </w:tc>
        <w:tc>
          <w:tcPr>
            <w:tcW w:w="850" w:type="dxa"/>
            <w:vAlign w:val="center"/>
          </w:tcPr>
          <w:p>
            <w:pPr>
              <w:pStyle w:val="12"/>
              <w:rPr>
                <w:rFonts w:hint="eastAsia" w:eastAsia="方正书宋_GBK"/>
                <w:lang w:val="en-US" w:eastAsia="zh-CN"/>
              </w:rPr>
            </w:pPr>
            <w:r>
              <w:rPr>
                <w:rFonts w:hint="eastAsia"/>
                <w:lang w:val="en-US" w:eastAsia="zh-CN"/>
              </w:rPr>
              <w:t>5</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信息技术保障工作经费</w:t>
            </w:r>
          </w:p>
        </w:tc>
        <w:tc>
          <w:tcPr>
            <w:tcW w:w="964" w:type="dxa"/>
            <w:vAlign w:val="center"/>
          </w:tcPr>
          <w:p>
            <w:pPr>
              <w:pStyle w:val="12"/>
            </w:pPr>
            <w:r>
              <w:t>110.00</w:t>
            </w:r>
          </w:p>
        </w:tc>
        <w:tc>
          <w:tcPr>
            <w:tcW w:w="1134" w:type="dxa"/>
            <w:vAlign w:val="center"/>
          </w:tcPr>
          <w:p>
            <w:pPr>
              <w:pStyle w:val="13"/>
            </w:pPr>
            <w:r>
              <w:t>其他运行维护服务</w:t>
            </w:r>
          </w:p>
        </w:tc>
        <w:tc>
          <w:tcPr>
            <w:tcW w:w="1134" w:type="dxa"/>
            <w:vAlign w:val="center"/>
          </w:tcPr>
          <w:p>
            <w:pPr>
              <w:pStyle w:val="13"/>
            </w:pPr>
            <w:r>
              <w:t>C020699</w:t>
            </w:r>
          </w:p>
        </w:tc>
        <w:tc>
          <w:tcPr>
            <w:tcW w:w="709" w:type="dxa"/>
            <w:vAlign w:val="center"/>
          </w:tcPr>
          <w:p>
            <w:pPr>
              <w:pStyle w:val="14"/>
              <w:rPr>
                <w:rFonts w:hint="eastAsia" w:eastAsia="方正书宋_GBK"/>
                <w:lang w:eastAsia="zh-CN"/>
              </w:rPr>
            </w:pPr>
            <w:r>
              <w:rPr>
                <w:rFonts w:hint="eastAsia"/>
                <w:lang w:eastAsia="zh-CN"/>
              </w:rPr>
              <w:t>项</w:t>
            </w:r>
          </w:p>
        </w:tc>
        <w:tc>
          <w:tcPr>
            <w:tcW w:w="850" w:type="dxa"/>
            <w:vAlign w:val="center"/>
          </w:tcPr>
          <w:p>
            <w:pPr>
              <w:pStyle w:val="12"/>
            </w:pPr>
            <w:r>
              <w:t>1</w:t>
            </w:r>
          </w:p>
        </w:tc>
        <w:tc>
          <w:tcPr>
            <w:tcW w:w="850" w:type="dxa"/>
            <w:vAlign w:val="center"/>
          </w:tcPr>
          <w:p>
            <w:pPr>
              <w:pStyle w:val="12"/>
            </w:pPr>
            <w:r>
              <w:t>60.00</w:t>
            </w:r>
          </w:p>
        </w:tc>
        <w:tc>
          <w:tcPr>
            <w:tcW w:w="964" w:type="dxa"/>
            <w:vAlign w:val="center"/>
          </w:tcPr>
          <w:p>
            <w:pPr>
              <w:pStyle w:val="12"/>
            </w:pPr>
            <w:r>
              <w:t>60.00</w:t>
            </w:r>
          </w:p>
        </w:tc>
        <w:tc>
          <w:tcPr>
            <w:tcW w:w="964" w:type="dxa"/>
            <w:vAlign w:val="center"/>
          </w:tcPr>
          <w:p>
            <w:pPr>
              <w:pStyle w:val="12"/>
            </w:pPr>
            <w:r>
              <w:t>60.00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2229525"/>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中共张家口市纪律检查委员会</w:t>
      </w:r>
      <w:r>
        <w:rPr>
          <w:rFonts w:hint="eastAsia" w:eastAsia="方正仿宋_GBK"/>
          <w:color w:val="000000"/>
          <w:sz w:val="28"/>
          <w:lang w:eastAsia="zh-CN"/>
        </w:rPr>
        <w:t>张家口市监察委员会</w:t>
      </w:r>
      <w:r>
        <w:rPr>
          <w:rFonts w:eastAsia="方正仿宋_GBK"/>
          <w:color w:val="000000"/>
          <w:sz w:val="28"/>
        </w:rPr>
        <w:t>（含所属单位）上年末固定资产金额为2715.70万元（详见下表）。本年度拟购置固定资产总额为55.00万元，已按要求列入政府采购预算，详见政府采购预算表。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222中共张家口市纪律检查委员会</w:t>
            </w:r>
            <w:r>
              <w:rPr>
                <w:rFonts w:hint="eastAsia"/>
                <w:lang w:eastAsia="zh-CN"/>
              </w:rPr>
              <w:t>张家口市监察委员会</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2715.70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r>
              <w:t>2034</w:t>
            </w: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1752</w:t>
            </w: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16</w:t>
            </w:r>
          </w:p>
        </w:tc>
        <w:tc>
          <w:tcPr>
            <w:tcW w:w="2835" w:type="dxa"/>
            <w:vAlign w:val="center"/>
          </w:tcPr>
          <w:p>
            <w:pPr>
              <w:pStyle w:val="12"/>
            </w:pPr>
            <w:r>
              <w:t>476.30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2</w:t>
            </w:r>
          </w:p>
        </w:tc>
        <w:tc>
          <w:tcPr>
            <w:tcW w:w="2835" w:type="dxa"/>
            <w:vAlign w:val="center"/>
          </w:tcPr>
          <w:p>
            <w:pPr>
              <w:pStyle w:val="12"/>
            </w:pPr>
            <w:r>
              <w:t>164.28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r>
              <w:t>2075.12</w:t>
            </w:r>
          </w:p>
        </w:tc>
      </w:tr>
    </w:tbl>
    <w:p>
      <w:pPr>
        <w:ind w:firstLine="640"/>
      </w:pPr>
    </w:p>
    <w:p>
      <w:pPr>
        <w:spacing w:before="10" w:after="10"/>
        <w:ind w:firstLine="640"/>
        <w:outlineLvl w:val="2"/>
      </w:pPr>
      <w:bookmarkStart w:id="16" w:name="_Toc1686964181"/>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1985411134"/>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2000000000000"/>
    <w:charset w:val="86"/>
    <w:family w:val="roman"/>
    <w:pitch w:val="default"/>
    <w:sig w:usb0="00000001" w:usb1="080E0000" w:usb2="00000000" w:usb3="00000000" w:csb0="00040000" w:csb1="00000000"/>
  </w:font>
  <w:font w:name="方正书宋_GBK">
    <w:altName w:val="Arial Unicode MS"/>
    <w:panose1 w:val="02000000000000000000"/>
    <w:charset w:val="86"/>
    <w:family w:val="roma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EF2E9B"/>
    <w:rsid w:val="00DD080F"/>
    <w:rsid w:val="00EF2E9B"/>
    <w:rsid w:val="029A06F3"/>
    <w:rsid w:val="0D511CD4"/>
    <w:rsid w:val="62DF71EA"/>
    <w:rsid w:val="6EEDA037"/>
    <w:rsid w:val="70B505F3"/>
    <w:rsid w:val="7BFD935A"/>
    <w:rsid w:val="7DBB8584"/>
    <w:rsid w:val="7DDBDE57"/>
    <w:rsid w:val="7DFBB6F0"/>
    <w:rsid w:val="7F811F5F"/>
    <w:rsid w:val="7FFFCE91"/>
    <w:rsid w:val="FAFF74F5"/>
    <w:rsid w:val="FBEBF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semiHidden/>
    <w:unhideWhenUsed/>
    <w:qFormat/>
    <w:uiPriority w:val="39"/>
    <w:pPr>
      <w:ind w:left="840" w:leftChars="400"/>
    </w:p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 w:type="character" w:customStyle="1" w:styleId="34">
    <w:name w:val="页眉 Char"/>
    <w:basedOn w:val="7"/>
    <w:link w:val="4"/>
    <w:semiHidden/>
    <w:qFormat/>
    <w:uiPriority w:val="99"/>
    <w:rPr>
      <w:rFonts w:eastAsia="Times New Roman"/>
      <w:sz w:val="18"/>
      <w:szCs w:val="18"/>
      <w:lang w:eastAsia="uk-UA"/>
    </w:rPr>
  </w:style>
  <w:style w:type="character" w:customStyle="1" w:styleId="35">
    <w:name w:val="页脚 Char"/>
    <w:basedOn w:val="7"/>
    <w:link w:val="3"/>
    <w:semiHidden/>
    <w:qFormat/>
    <w:uiPriority w:val="99"/>
    <w:rPr>
      <w:rFonts w:eastAsia="Times New Roman"/>
      <w:sz w:val="18"/>
      <w:szCs w:val="18"/>
      <w:lang w:eastAsia="uk-UA"/>
    </w:rPr>
  </w:style>
  <w:style w:type="paragraph" w:customStyle="1" w:styleId="36">
    <w:name w:val="p0"/>
    <w:basedOn w:val="1"/>
    <w:qFormat/>
    <w:uiPriority w:val="0"/>
    <w:pPr>
      <w:jc w:val="both"/>
    </w:pPr>
    <w:rPr>
      <w:rFonts w:ascii="Calibri" w:hAnsi="Calibri" w:eastAsia="宋体" w:cs="宋体"/>
      <w:sz w:val="21"/>
      <w:szCs w:val="21"/>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121</Pages>
  <Words>6856</Words>
  <Characters>39085</Characters>
  <Lines>325</Lines>
  <Paragraphs>91</Paragraphs>
  <TotalTime>15</TotalTime>
  <ScaleCrop>false</ScaleCrop>
  <LinksUpToDate>false</LinksUpToDate>
  <CharactersWithSpaces>45850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2022-03-23T08:19:00Z</dcterms:created>
  <dc:creator>Administrator</dc:creator>
  <cp:lastModifiedBy>何宁</cp:lastModifiedBy>
  <cp:lastPrinted>2022-04-14T10:18:00Z</cp:lastPrinted>
  <dcterms:modified xsi:type="dcterms:W3CDTF">2022-04-15T00:50:33Z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C9A222A92F2F494CA375A89F3DA6E621</vt:lpwstr>
  </property>
</Properties>
</file>